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Pr="00296843" w:rsidRDefault="00C90B07" w:rsidP="00362A6B">
      <w:pPr>
        <w:pStyle w:val="a8"/>
        <w:tabs>
          <w:tab w:val="right" w:pos="9630"/>
        </w:tabs>
        <w:jc w:val="both"/>
        <w:rPr>
          <w:noProof w:val="0"/>
          <w:sz w:val="24"/>
          <w:lang w:val="en-GB"/>
        </w:rPr>
      </w:pPr>
      <w:r w:rsidRPr="00296843">
        <w:rPr>
          <w:sz w:val="24"/>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A5786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91019" w:rsidRPr="00296843">
        <w:rPr>
          <w:noProof w:val="0"/>
          <w:sz w:val="24"/>
          <w:lang w:val="en-GB"/>
        </w:rPr>
        <w:t xml:space="preserve">3GPP TSG-RAN </w:t>
      </w:r>
      <w:r w:rsidR="00E97308" w:rsidRPr="00296843">
        <w:rPr>
          <w:noProof w:val="0"/>
          <w:sz w:val="24"/>
          <w:lang w:val="en-GB"/>
        </w:rPr>
        <w:t>WG</w:t>
      </w:r>
      <w:r w:rsidR="009949FD">
        <w:rPr>
          <w:noProof w:val="0"/>
          <w:sz w:val="24"/>
          <w:lang w:val="en-GB"/>
        </w:rPr>
        <w:t>3</w:t>
      </w:r>
      <w:r w:rsidR="00E97308" w:rsidRPr="00296843">
        <w:rPr>
          <w:noProof w:val="0"/>
          <w:sz w:val="24"/>
          <w:lang w:val="en-GB"/>
        </w:rPr>
        <w:t xml:space="preserve"> </w:t>
      </w:r>
      <w:r w:rsidR="0073265D">
        <w:rPr>
          <w:noProof w:val="0"/>
          <w:sz w:val="24"/>
          <w:lang w:val="en-GB"/>
        </w:rPr>
        <w:t xml:space="preserve">meeting </w:t>
      </w:r>
      <w:r w:rsidR="003821C2">
        <w:rPr>
          <w:noProof w:val="0"/>
          <w:sz w:val="24"/>
          <w:lang w:val="en-GB"/>
        </w:rPr>
        <w:t>#10</w:t>
      </w:r>
      <w:r w:rsidR="00473D72">
        <w:rPr>
          <w:noProof w:val="0"/>
          <w:sz w:val="24"/>
          <w:lang w:val="en-GB"/>
        </w:rPr>
        <w:t>5</w:t>
      </w:r>
      <w:r w:rsidR="00362A6B" w:rsidRPr="00296843">
        <w:rPr>
          <w:noProof w:val="0"/>
          <w:sz w:val="24"/>
          <w:lang w:val="en-GB"/>
        </w:rPr>
        <w:tab/>
      </w:r>
      <w:r w:rsidR="00E97308" w:rsidRPr="0073265D">
        <w:rPr>
          <w:noProof w:val="0"/>
          <w:sz w:val="24"/>
          <w:lang w:val="en-GB"/>
        </w:rPr>
        <w:t>R</w:t>
      </w:r>
      <w:r w:rsidR="009949FD" w:rsidRPr="0073265D">
        <w:rPr>
          <w:noProof w:val="0"/>
          <w:sz w:val="24"/>
          <w:lang w:val="en-GB"/>
        </w:rPr>
        <w:t>3</w:t>
      </w:r>
      <w:r w:rsidR="00E96564" w:rsidRPr="0073265D">
        <w:rPr>
          <w:noProof w:val="0"/>
          <w:sz w:val="24"/>
          <w:lang w:val="en-GB"/>
        </w:rPr>
        <w:t>-</w:t>
      </w:r>
      <w:r w:rsidR="00C91019" w:rsidRPr="0073265D">
        <w:rPr>
          <w:noProof w:val="0"/>
          <w:sz w:val="24"/>
          <w:lang w:val="en-GB"/>
        </w:rPr>
        <w:t>1</w:t>
      </w:r>
      <w:r w:rsidR="0071064F" w:rsidRPr="0073265D">
        <w:rPr>
          <w:noProof w:val="0"/>
          <w:sz w:val="24"/>
          <w:lang w:val="en-GB"/>
        </w:rPr>
        <w:t>9</w:t>
      </w:r>
      <w:r w:rsidR="0073265D">
        <w:rPr>
          <w:noProof w:val="0"/>
          <w:sz w:val="24"/>
          <w:lang w:val="en-GB"/>
        </w:rPr>
        <w:t>4335</w:t>
      </w:r>
    </w:p>
    <w:p w:rsidR="0097006C" w:rsidRPr="00296843" w:rsidRDefault="00633401" w:rsidP="00EB28E0">
      <w:pPr>
        <w:pStyle w:val="a8"/>
        <w:tabs>
          <w:tab w:val="right" w:pos="9630"/>
        </w:tabs>
        <w:rPr>
          <w:rFonts w:eastAsia="宋体" w:cs="黑体"/>
          <w:noProof w:val="0"/>
          <w:sz w:val="24"/>
          <w:szCs w:val="22"/>
          <w:lang w:val="en-GB"/>
        </w:rPr>
      </w:pPr>
      <w:r w:rsidRPr="00633401">
        <w:rPr>
          <w:rFonts w:eastAsia="宋体" w:cs="黑体"/>
          <w:noProof w:val="0"/>
          <w:sz w:val="24"/>
          <w:szCs w:val="22"/>
          <w:lang w:val="en-GB"/>
        </w:rPr>
        <w:t>Ljubljana</w:t>
      </w:r>
      <w:r w:rsidR="00055613" w:rsidRPr="00296843">
        <w:rPr>
          <w:rFonts w:eastAsia="宋体" w:cs="黑体"/>
          <w:noProof w:val="0"/>
          <w:sz w:val="24"/>
          <w:szCs w:val="22"/>
          <w:lang w:val="en-GB"/>
        </w:rPr>
        <w:t xml:space="preserve">, </w:t>
      </w:r>
      <w:r w:rsidRPr="00633401">
        <w:rPr>
          <w:rFonts w:eastAsia="宋体" w:cs="黑体"/>
          <w:noProof w:val="0"/>
          <w:sz w:val="24"/>
          <w:szCs w:val="22"/>
          <w:lang w:val="en-GB"/>
        </w:rPr>
        <w:t>Slovenia</w:t>
      </w:r>
      <w:r w:rsidR="00D837BD" w:rsidRPr="00296843">
        <w:rPr>
          <w:rFonts w:eastAsia="宋体" w:cs="黑体"/>
          <w:noProof w:val="0"/>
          <w:sz w:val="24"/>
          <w:szCs w:val="22"/>
          <w:lang w:val="en-GB"/>
        </w:rPr>
        <w:t>,</w:t>
      </w:r>
      <w:r w:rsidR="00055613" w:rsidRPr="00296843">
        <w:rPr>
          <w:rFonts w:eastAsia="宋体" w:cs="黑体"/>
          <w:noProof w:val="0"/>
          <w:sz w:val="24"/>
          <w:szCs w:val="22"/>
          <w:lang w:val="en-GB"/>
        </w:rPr>
        <w:t xml:space="preserve"> </w:t>
      </w:r>
      <w:r>
        <w:rPr>
          <w:rFonts w:eastAsia="宋体" w:cs="黑体"/>
          <w:noProof w:val="0"/>
          <w:sz w:val="24"/>
          <w:szCs w:val="22"/>
          <w:lang w:val="en-GB"/>
        </w:rPr>
        <w:t>26</w:t>
      </w:r>
      <w:r w:rsidR="00055613" w:rsidRPr="00296843">
        <w:rPr>
          <w:rFonts w:eastAsia="宋体" w:cs="黑体"/>
          <w:noProof w:val="0"/>
          <w:sz w:val="24"/>
          <w:szCs w:val="22"/>
          <w:vertAlign w:val="superscript"/>
          <w:lang w:val="en-GB"/>
        </w:rPr>
        <w:t>th</w:t>
      </w:r>
      <w:r w:rsidR="0071064F">
        <w:rPr>
          <w:rFonts w:eastAsia="宋体" w:cs="黑体"/>
          <w:noProof w:val="0"/>
          <w:sz w:val="24"/>
          <w:szCs w:val="22"/>
          <w:vertAlign w:val="superscript"/>
          <w:lang w:val="en-GB"/>
        </w:rPr>
        <w:t xml:space="preserve"> </w:t>
      </w:r>
      <w:r w:rsidR="009E1147">
        <w:rPr>
          <w:rFonts w:eastAsia="宋体" w:cs="黑体"/>
          <w:noProof w:val="0"/>
          <w:sz w:val="24"/>
          <w:szCs w:val="22"/>
          <w:lang w:val="en-GB"/>
        </w:rPr>
        <w:t>–</w:t>
      </w:r>
      <w:r w:rsidR="0071064F">
        <w:rPr>
          <w:rFonts w:eastAsia="宋体" w:cs="黑体"/>
          <w:noProof w:val="0"/>
          <w:sz w:val="24"/>
          <w:szCs w:val="22"/>
          <w:lang w:val="en-GB"/>
        </w:rPr>
        <w:t xml:space="preserve"> </w:t>
      </w:r>
      <w:r>
        <w:rPr>
          <w:rFonts w:eastAsia="宋体" w:cs="黑体"/>
          <w:noProof w:val="0"/>
          <w:sz w:val="24"/>
          <w:szCs w:val="22"/>
          <w:lang w:val="en-GB"/>
        </w:rPr>
        <w:t>30</w:t>
      </w:r>
      <w:r w:rsidR="009E1147">
        <w:rPr>
          <w:rFonts w:eastAsia="宋体" w:cs="黑体"/>
          <w:noProof w:val="0"/>
          <w:sz w:val="24"/>
          <w:szCs w:val="22"/>
          <w:vertAlign w:val="superscript"/>
          <w:lang w:val="en-GB"/>
        </w:rPr>
        <w:t>th</w:t>
      </w:r>
      <w:r w:rsidR="00E43A69">
        <w:rPr>
          <w:rFonts w:eastAsia="宋体" w:cs="黑体"/>
          <w:noProof w:val="0"/>
          <w:sz w:val="24"/>
          <w:szCs w:val="22"/>
          <w:vertAlign w:val="superscript"/>
          <w:lang w:val="en-GB"/>
        </w:rPr>
        <w:t xml:space="preserve"> </w:t>
      </w:r>
      <w:r>
        <w:rPr>
          <w:rFonts w:eastAsia="宋体" w:cs="黑体"/>
          <w:noProof w:val="0"/>
          <w:sz w:val="24"/>
          <w:szCs w:val="22"/>
          <w:lang w:val="en-GB"/>
        </w:rPr>
        <w:t>August</w:t>
      </w:r>
      <w:r w:rsidR="00055613" w:rsidRPr="00296843">
        <w:rPr>
          <w:rFonts w:eastAsia="宋体" w:cs="黑体"/>
          <w:noProof w:val="0"/>
          <w:sz w:val="24"/>
          <w:szCs w:val="22"/>
          <w:lang w:val="en-GB"/>
        </w:rPr>
        <w:t xml:space="preserve">, </w:t>
      </w:r>
      <w:r w:rsidR="00D837BD" w:rsidRPr="00296843">
        <w:rPr>
          <w:rFonts w:eastAsia="宋体" w:cs="黑体"/>
          <w:noProof w:val="0"/>
          <w:sz w:val="24"/>
          <w:szCs w:val="22"/>
          <w:lang w:val="en-GB"/>
        </w:rPr>
        <w:t>201</w:t>
      </w:r>
      <w:r w:rsidR="0071064F">
        <w:rPr>
          <w:rFonts w:eastAsia="宋体" w:cs="黑体"/>
          <w:noProof w:val="0"/>
          <w:sz w:val="24"/>
          <w:szCs w:val="22"/>
          <w:lang w:val="en-GB"/>
        </w:rPr>
        <w:t>9</w:t>
      </w:r>
      <w:r w:rsidR="00A20836">
        <w:rPr>
          <w:rFonts w:eastAsia="宋体" w:cs="黑体"/>
          <w:noProof w:val="0"/>
          <w:sz w:val="24"/>
          <w:szCs w:val="22"/>
          <w:lang w:val="en-GB"/>
        </w:rPr>
        <w:tab/>
      </w:r>
      <w:r w:rsidR="00F04D37">
        <w:rPr>
          <w:rFonts w:eastAsia="宋体" w:cs="黑体"/>
          <w:noProof w:val="0"/>
          <w:sz w:val="24"/>
          <w:szCs w:val="22"/>
          <w:lang w:val="en-GB"/>
        </w:rPr>
        <w:tab/>
      </w:r>
    </w:p>
    <w:p w:rsidR="008437E9" w:rsidRPr="00296843" w:rsidRDefault="008437E9" w:rsidP="008437E9">
      <w:pPr>
        <w:pStyle w:val="3GPPHeader"/>
        <w:rPr>
          <w:lang w:val="en-GB"/>
        </w:rPr>
      </w:pPr>
      <w:r w:rsidRPr="00296843">
        <w:rPr>
          <w:lang w:val="en-GB"/>
        </w:rPr>
        <w:t>Agenda Item:</w:t>
      </w:r>
      <w:r w:rsidRPr="00296843">
        <w:rPr>
          <w:lang w:val="en-GB"/>
        </w:rPr>
        <w:tab/>
      </w:r>
      <w:r w:rsidRPr="009949FD">
        <w:rPr>
          <w:lang w:val="en-GB"/>
        </w:rPr>
        <w:t>13.2.1.2</w:t>
      </w:r>
    </w:p>
    <w:p w:rsidR="009949FD" w:rsidRPr="00296843" w:rsidRDefault="009949FD" w:rsidP="009949FD">
      <w:pPr>
        <w:pStyle w:val="3GPPHeader"/>
        <w:rPr>
          <w:rFonts w:eastAsia="MS Mincho"/>
          <w:lang w:val="en-GB"/>
        </w:rPr>
      </w:pPr>
      <w:r w:rsidRPr="00296843">
        <w:rPr>
          <w:lang w:val="en-GB"/>
        </w:rPr>
        <w:t xml:space="preserve">Source: </w:t>
      </w:r>
      <w:r w:rsidRPr="00296843">
        <w:rPr>
          <w:lang w:val="en-GB"/>
        </w:rPr>
        <w:tab/>
      </w:r>
      <w:r w:rsidRPr="00CA2FE1">
        <w:rPr>
          <w:lang w:val="en-GB"/>
        </w:rPr>
        <w:t>Huawei</w:t>
      </w:r>
      <w:bookmarkStart w:id="0" w:name="_GoBack"/>
      <w:bookmarkEnd w:id="0"/>
    </w:p>
    <w:p w:rsidR="009949FD" w:rsidRPr="00296843" w:rsidRDefault="009949FD" w:rsidP="009949FD">
      <w:pPr>
        <w:tabs>
          <w:tab w:val="left" w:pos="1701"/>
        </w:tabs>
        <w:ind w:left="1701" w:hanging="1701"/>
        <w:rPr>
          <w:rFonts w:eastAsia="MS Mincho" w:cs="黑体"/>
          <w:bCs/>
          <w:sz w:val="24"/>
          <w:lang w:val="en-GB" w:eastAsia="ko-KR"/>
        </w:rPr>
      </w:pPr>
      <w:r w:rsidRPr="00296843">
        <w:rPr>
          <w:rFonts w:cs="黑体"/>
          <w:b/>
          <w:bCs/>
          <w:sz w:val="24"/>
          <w:lang w:val="en-GB"/>
        </w:rPr>
        <w:t>Title:</w:t>
      </w:r>
      <w:r w:rsidRPr="00296843">
        <w:rPr>
          <w:rFonts w:cs="黑体"/>
          <w:bCs/>
          <w:sz w:val="24"/>
          <w:lang w:val="en-GB"/>
        </w:rPr>
        <w:tab/>
      </w:r>
      <w:r w:rsidR="00BA5EF5">
        <w:rPr>
          <w:rFonts w:cs="黑体"/>
          <w:b/>
          <w:bCs/>
          <w:sz w:val="24"/>
          <w:lang w:val="en-GB"/>
        </w:rPr>
        <w:t>DL bearer mapping in IAB-donor-DU</w:t>
      </w:r>
      <w:r>
        <w:rPr>
          <w:rFonts w:cs="黑体"/>
          <w:bCs/>
          <w:sz w:val="24"/>
          <w:lang w:val="en-GB"/>
        </w:rPr>
        <w:t xml:space="preserve"> </w:t>
      </w:r>
    </w:p>
    <w:p w:rsidR="00652667" w:rsidRPr="00296843" w:rsidRDefault="00DB630B" w:rsidP="00731045">
      <w:pPr>
        <w:pStyle w:val="3GPPHeader"/>
        <w:rPr>
          <w:lang w:val="en-GB"/>
        </w:rPr>
      </w:pPr>
      <w:r w:rsidRPr="00296843">
        <w:rPr>
          <w:lang w:val="en-GB"/>
        </w:rPr>
        <w:t>Document for:</w:t>
      </w:r>
      <w:r w:rsidRPr="00296843">
        <w:rPr>
          <w:lang w:val="en-GB"/>
        </w:rPr>
        <w:tab/>
      </w:r>
      <w:r w:rsidRPr="00CA2FE1">
        <w:rPr>
          <w:lang w:val="en-GB"/>
        </w:rPr>
        <w:t xml:space="preserve">Discussion and </w:t>
      </w:r>
      <w:r w:rsidR="00652667" w:rsidRPr="00CA2FE1">
        <w:rPr>
          <w:lang w:val="en-GB"/>
        </w:rPr>
        <w:t>Decision</w:t>
      </w:r>
    </w:p>
    <w:p w:rsidR="00652667" w:rsidRPr="00296843" w:rsidRDefault="00652667" w:rsidP="0072451D">
      <w:pPr>
        <w:pStyle w:val="1"/>
      </w:pPr>
      <w:r w:rsidRPr="00296843">
        <w:t>Introduction</w:t>
      </w:r>
      <w:bookmarkStart w:id="1" w:name="_Ref174151459"/>
      <w:bookmarkStart w:id="2" w:name="_Ref189809556"/>
    </w:p>
    <w:p w:rsidR="00CC6DFA" w:rsidRDefault="007B1CE7" w:rsidP="006A53EF">
      <w:pPr>
        <w:pStyle w:val="af8"/>
        <w:spacing w:after="120"/>
        <w:ind w:left="0"/>
        <w:rPr>
          <w:rFonts w:ascii="Times New Roman" w:eastAsia="Yu Mincho" w:hAnsi="Times New Roman"/>
          <w:sz w:val="20"/>
          <w:szCs w:val="20"/>
          <w:lang w:val="en-GB" w:eastAsia="en-US"/>
        </w:rPr>
      </w:pPr>
      <w:r>
        <w:rPr>
          <w:rFonts w:ascii="Times New Roman" w:eastAsia="Yu Mincho" w:hAnsi="Times New Roman"/>
          <w:sz w:val="20"/>
          <w:szCs w:val="20"/>
          <w:lang w:val="en-GB" w:eastAsia="en-US"/>
        </w:rPr>
        <w:t>In last RAN3</w:t>
      </w:r>
      <w:r w:rsidR="00CC6DFA">
        <w:rPr>
          <w:rFonts w:ascii="Times New Roman" w:eastAsia="Yu Mincho" w:hAnsi="Times New Roman"/>
          <w:sz w:val="20"/>
          <w:szCs w:val="20"/>
          <w:lang w:val="en-GB" w:eastAsia="en-US"/>
        </w:rPr>
        <w:t xml:space="preserve"> meeting, </w:t>
      </w:r>
      <w:r w:rsidR="00F97A7A">
        <w:rPr>
          <w:rFonts w:ascii="Times New Roman" w:eastAsia="Yu Mincho" w:hAnsi="Times New Roman"/>
          <w:sz w:val="20"/>
          <w:szCs w:val="20"/>
          <w:lang w:val="en-GB" w:eastAsia="en-US"/>
        </w:rPr>
        <w:t xml:space="preserve">some agreements </w:t>
      </w:r>
      <w:r w:rsidR="00CC6DFA">
        <w:rPr>
          <w:rFonts w:ascii="Times New Roman" w:eastAsia="Yu Mincho" w:hAnsi="Times New Roman"/>
          <w:sz w:val="20"/>
          <w:szCs w:val="20"/>
          <w:lang w:val="en-GB" w:eastAsia="en-US"/>
        </w:rPr>
        <w:t xml:space="preserve">on bearer mapping </w:t>
      </w:r>
      <w:r w:rsidR="00CF5B03">
        <w:rPr>
          <w:rFonts w:ascii="Times New Roman" w:eastAsia="Yu Mincho" w:hAnsi="Times New Roman"/>
          <w:sz w:val="20"/>
          <w:szCs w:val="20"/>
          <w:lang w:val="en-GB" w:eastAsia="en-US"/>
        </w:rPr>
        <w:t xml:space="preserve">in IAB </w:t>
      </w:r>
      <w:r w:rsidR="00CC6DFA">
        <w:rPr>
          <w:rFonts w:ascii="Times New Roman" w:eastAsia="Yu Mincho" w:hAnsi="Times New Roman"/>
          <w:sz w:val="20"/>
          <w:szCs w:val="20"/>
          <w:lang w:val="en-GB" w:eastAsia="en-US"/>
        </w:rPr>
        <w:t xml:space="preserve">were </w:t>
      </w:r>
      <w:r w:rsidR="004F5F73">
        <w:rPr>
          <w:rFonts w:ascii="Times New Roman" w:eastAsia="Yu Mincho" w:hAnsi="Times New Roman"/>
          <w:sz w:val="20"/>
          <w:szCs w:val="20"/>
          <w:lang w:val="en-GB" w:eastAsia="en-US"/>
        </w:rPr>
        <w:t xml:space="preserve">achieved </w:t>
      </w:r>
      <w:r w:rsidR="00CC6DFA">
        <w:rPr>
          <w:rFonts w:ascii="Times New Roman" w:eastAsia="Yu Mincho" w:hAnsi="Times New Roman"/>
          <w:sz w:val="20"/>
          <w:szCs w:val="20"/>
          <w:lang w:val="en-GB" w:eastAsia="en-US"/>
        </w:rPr>
        <w:t>as below [1]:</w:t>
      </w:r>
    </w:p>
    <w:p w:rsidR="007B1CE7" w:rsidRDefault="00615E1A" w:rsidP="006E554A">
      <w:pPr>
        <w:pStyle w:val="af8"/>
        <w:numPr>
          <w:ilvl w:val="0"/>
          <w:numId w:val="23"/>
        </w:numPr>
        <w:spacing w:after="120"/>
        <w:ind w:left="527" w:hanging="170"/>
        <w:rPr>
          <w:rFonts w:ascii="Times New Roman" w:eastAsia="Yu Mincho" w:hAnsi="Times New Roman"/>
          <w:i/>
          <w:sz w:val="20"/>
          <w:szCs w:val="20"/>
          <w:lang w:val="en-GB" w:eastAsia="en-US"/>
        </w:rPr>
      </w:pPr>
      <w:r w:rsidRPr="006E554A">
        <w:rPr>
          <w:rFonts w:ascii="Times New Roman" w:eastAsia="Yu Mincho" w:hAnsi="Times New Roman"/>
          <w:i/>
          <w:sz w:val="20"/>
          <w:szCs w:val="20"/>
          <w:lang w:val="en-GB" w:eastAsia="en-US"/>
        </w:rPr>
        <w:t>Adopt IPv6</w:t>
      </w:r>
      <w:r w:rsidR="006E554A" w:rsidRPr="006E554A">
        <w:rPr>
          <w:rFonts w:ascii="Times New Roman" w:eastAsia="Yu Mincho" w:hAnsi="Times New Roman"/>
          <w:i/>
          <w:sz w:val="20"/>
          <w:szCs w:val="20"/>
          <w:lang w:val="en-GB" w:eastAsia="en-US"/>
        </w:rPr>
        <w:t xml:space="preserve"> flow labels for 1:1 mapping (in conjunction with the IAB node IP address); the use of additional information to differentiate bearers is not precluded. </w:t>
      </w:r>
    </w:p>
    <w:p w:rsidR="006E554A" w:rsidRDefault="006E554A" w:rsidP="006E554A">
      <w:pPr>
        <w:pStyle w:val="af8"/>
        <w:numPr>
          <w:ilvl w:val="0"/>
          <w:numId w:val="23"/>
        </w:numPr>
        <w:spacing w:after="120"/>
        <w:ind w:left="527" w:hanging="170"/>
        <w:rPr>
          <w:rFonts w:ascii="Times New Roman" w:eastAsia="Yu Mincho" w:hAnsi="Times New Roman"/>
          <w:i/>
          <w:sz w:val="20"/>
          <w:szCs w:val="20"/>
          <w:lang w:val="en-GB" w:eastAsia="en-US"/>
        </w:rPr>
      </w:pPr>
      <w:r>
        <w:rPr>
          <w:rFonts w:ascii="Times New Roman" w:eastAsia="Yu Mincho" w:hAnsi="Times New Roman"/>
          <w:i/>
          <w:sz w:val="20"/>
          <w:szCs w:val="20"/>
          <w:lang w:val="en-GB" w:eastAsia="en-US"/>
        </w:rPr>
        <w:t>WA: For N</w:t>
      </w:r>
      <w:proofErr w:type="gramStart"/>
      <w:r>
        <w:rPr>
          <w:rFonts w:ascii="Times New Roman" w:eastAsia="Yu Mincho" w:hAnsi="Times New Roman"/>
          <w:i/>
          <w:sz w:val="20"/>
          <w:szCs w:val="20"/>
          <w:lang w:val="en-GB" w:eastAsia="en-US"/>
        </w:rPr>
        <w:t>:1</w:t>
      </w:r>
      <w:proofErr w:type="gramEnd"/>
      <w:r>
        <w:rPr>
          <w:rFonts w:ascii="Times New Roman" w:eastAsia="Yu Mincho" w:hAnsi="Times New Roman"/>
          <w:i/>
          <w:sz w:val="20"/>
          <w:szCs w:val="20"/>
          <w:lang w:val="en-GB" w:eastAsia="en-US"/>
        </w:rPr>
        <w:t xml:space="preserve"> mapping, both DSCP-based and IPv6 flow-label based mapping may be used in donor DU for DL.</w:t>
      </w:r>
    </w:p>
    <w:p w:rsidR="006E554A" w:rsidRPr="006E554A" w:rsidRDefault="006E554A" w:rsidP="006E554A">
      <w:pPr>
        <w:pStyle w:val="af8"/>
        <w:numPr>
          <w:ilvl w:val="0"/>
          <w:numId w:val="23"/>
        </w:numPr>
        <w:spacing w:after="120"/>
        <w:ind w:left="527" w:hanging="170"/>
        <w:rPr>
          <w:rFonts w:ascii="Times New Roman" w:eastAsia="Yu Mincho" w:hAnsi="Times New Roman"/>
          <w:i/>
          <w:sz w:val="20"/>
          <w:szCs w:val="20"/>
          <w:lang w:val="en-GB" w:eastAsia="en-US"/>
        </w:rPr>
      </w:pPr>
      <w:r>
        <w:rPr>
          <w:rFonts w:ascii="Times New Roman" w:eastAsia="Yu Mincho" w:hAnsi="Times New Roman"/>
          <w:i/>
          <w:sz w:val="20"/>
          <w:szCs w:val="20"/>
          <w:lang w:val="en-GB" w:eastAsia="en-US"/>
        </w:rPr>
        <w:t xml:space="preserve">WA: They may coexist in the same network. </w:t>
      </w:r>
    </w:p>
    <w:p w:rsidR="006E554A" w:rsidRDefault="006A53EF" w:rsidP="00D46813">
      <w:pPr>
        <w:pStyle w:val="af8"/>
        <w:spacing w:before="100"/>
        <w:ind w:left="0"/>
        <w:rPr>
          <w:rFonts w:ascii="Times New Roman" w:eastAsia="Yu Mincho" w:hAnsi="Times New Roman"/>
          <w:sz w:val="20"/>
          <w:szCs w:val="20"/>
          <w:lang w:val="en-GB" w:eastAsia="en-US"/>
        </w:rPr>
      </w:pPr>
      <w:r>
        <w:rPr>
          <w:rFonts w:ascii="Times New Roman" w:eastAsia="Yu Mincho" w:hAnsi="Times New Roman"/>
          <w:sz w:val="20"/>
          <w:szCs w:val="20"/>
          <w:lang w:val="en-GB" w:eastAsia="en-US"/>
        </w:rPr>
        <w:t xml:space="preserve">In this contribution, </w:t>
      </w:r>
      <w:r w:rsidR="00BA3489">
        <w:rPr>
          <w:rFonts w:ascii="Times New Roman" w:eastAsia="Yu Mincho" w:hAnsi="Times New Roman"/>
          <w:sz w:val="20"/>
          <w:szCs w:val="20"/>
          <w:lang w:val="en-GB" w:eastAsia="en-US"/>
        </w:rPr>
        <w:t xml:space="preserve">we mainly discuss how to enable </w:t>
      </w:r>
      <w:r w:rsidR="00403E6F">
        <w:rPr>
          <w:rFonts w:ascii="Times New Roman" w:eastAsia="Yu Mincho" w:hAnsi="Times New Roman"/>
          <w:sz w:val="20"/>
          <w:szCs w:val="20"/>
          <w:lang w:val="en-GB" w:eastAsia="en-US"/>
        </w:rPr>
        <w:t xml:space="preserve">the IAB donor DU to perform DL </w:t>
      </w:r>
      <w:r w:rsidR="00BA3489">
        <w:rPr>
          <w:rFonts w:ascii="Times New Roman" w:eastAsia="Yu Mincho" w:hAnsi="Times New Roman"/>
          <w:sz w:val="20"/>
          <w:szCs w:val="20"/>
          <w:lang w:val="en-GB" w:eastAsia="en-US"/>
        </w:rPr>
        <w:t xml:space="preserve">bearer mapping in the case of DSCP-based and flow label-based mapping coexistence. </w:t>
      </w:r>
    </w:p>
    <w:p w:rsidR="001E44A9" w:rsidRDefault="00003E80" w:rsidP="001E44A9">
      <w:pPr>
        <w:pStyle w:val="1"/>
        <w:rPr>
          <w:rFonts w:eastAsia="宋体"/>
        </w:rPr>
      </w:pPr>
      <w:r>
        <w:rPr>
          <w:rFonts w:eastAsia="宋体"/>
        </w:rPr>
        <w:t>Discussion</w:t>
      </w:r>
    </w:p>
    <w:p w:rsidR="003176D9" w:rsidRDefault="00403E6F" w:rsidP="00A6480F">
      <w:pPr>
        <w:rPr>
          <w:rFonts w:ascii="Times New Roman" w:eastAsia="Yu Mincho" w:hAnsi="Times New Roman"/>
          <w:lang w:val="en-GB" w:eastAsia="en-US"/>
        </w:rPr>
      </w:pPr>
      <w:r>
        <w:rPr>
          <w:rFonts w:ascii="Times New Roman" w:eastAsia="Yu Mincho" w:hAnsi="Times New Roman"/>
          <w:lang w:val="en-GB" w:eastAsia="en-US"/>
        </w:rPr>
        <w:t>As mentioned above,</w:t>
      </w:r>
      <w:r w:rsidR="008D1A60">
        <w:rPr>
          <w:rFonts w:ascii="Times New Roman" w:eastAsia="Yu Mincho" w:hAnsi="Times New Roman"/>
          <w:lang w:val="en-GB" w:eastAsia="en-US"/>
        </w:rPr>
        <w:t xml:space="preserve"> </w:t>
      </w:r>
      <w:r>
        <w:rPr>
          <w:rFonts w:ascii="Times New Roman" w:eastAsia="Yu Mincho" w:hAnsi="Times New Roman"/>
          <w:lang w:val="en-GB" w:eastAsia="en-US"/>
        </w:rPr>
        <w:t>RAN3</w:t>
      </w:r>
      <w:r w:rsidR="008D1A60">
        <w:rPr>
          <w:rFonts w:ascii="Times New Roman" w:eastAsia="Yu Mincho" w:hAnsi="Times New Roman"/>
          <w:lang w:val="en-GB" w:eastAsia="en-US"/>
        </w:rPr>
        <w:t xml:space="preserve"> was agreed that</w:t>
      </w:r>
      <w:r w:rsidR="00B406BF">
        <w:rPr>
          <w:rFonts w:ascii="Times New Roman" w:eastAsia="Yu Mincho" w:hAnsi="Times New Roman"/>
          <w:lang w:val="en-GB" w:eastAsia="en-US"/>
        </w:rPr>
        <w:t xml:space="preserve"> </w:t>
      </w:r>
      <w:r w:rsidR="00B406BF" w:rsidRPr="00B406BF">
        <w:rPr>
          <w:rFonts w:ascii="Times New Roman" w:eastAsia="Yu Mincho" w:hAnsi="Times New Roman"/>
          <w:lang w:val="en-GB" w:eastAsia="en-US"/>
        </w:rPr>
        <w:t xml:space="preserve">the DL bearer mapping </w:t>
      </w:r>
      <w:r w:rsidR="00480CEF">
        <w:rPr>
          <w:rFonts w:ascii="Times New Roman" w:eastAsia="Yu Mincho" w:hAnsi="Times New Roman"/>
          <w:lang w:val="en-GB" w:eastAsia="en-US"/>
        </w:rPr>
        <w:t>at</w:t>
      </w:r>
      <w:r w:rsidR="00480CEF" w:rsidRPr="00B406BF">
        <w:rPr>
          <w:rFonts w:ascii="Times New Roman" w:eastAsia="Yu Mincho" w:hAnsi="Times New Roman"/>
          <w:lang w:val="en-GB" w:eastAsia="en-US"/>
        </w:rPr>
        <w:t xml:space="preserve"> </w:t>
      </w:r>
      <w:r w:rsidR="00B406BF" w:rsidRPr="00B406BF">
        <w:rPr>
          <w:rFonts w:ascii="Times New Roman" w:eastAsia="Yu Mincho" w:hAnsi="Times New Roman"/>
          <w:lang w:val="en-GB" w:eastAsia="en-US"/>
        </w:rPr>
        <w:t>the IAB donor DU should be based on flow label for 1:1 mapping and DSCP/flow label for N:1 mapping</w:t>
      </w:r>
      <w:r w:rsidR="001C6E68">
        <w:rPr>
          <w:rFonts w:ascii="Times New Roman" w:eastAsia="Yu Mincho" w:hAnsi="Times New Roman"/>
          <w:lang w:val="en-GB" w:eastAsia="en-US"/>
        </w:rPr>
        <w:t>, and both DSCP-based and flow label-based mapping may coexist in the same network.</w:t>
      </w:r>
      <w:r w:rsidR="00D66F5A">
        <w:rPr>
          <w:rFonts w:ascii="Times New Roman" w:eastAsia="Yu Mincho" w:hAnsi="Times New Roman"/>
          <w:lang w:val="en-GB" w:eastAsia="en-US"/>
        </w:rPr>
        <w:t xml:space="preserve"> </w:t>
      </w:r>
      <w:r w:rsidR="001C6E68">
        <w:rPr>
          <w:rFonts w:ascii="Times New Roman" w:eastAsia="Yu Mincho" w:hAnsi="Times New Roman"/>
          <w:lang w:val="en-GB" w:eastAsia="en-US"/>
        </w:rPr>
        <w:t>As shown in figure 1, s</w:t>
      </w:r>
      <w:r w:rsidR="00CC0B4F">
        <w:rPr>
          <w:rFonts w:ascii="Times New Roman" w:eastAsia="Yu Mincho" w:hAnsi="Times New Roman"/>
          <w:lang w:val="en-GB" w:eastAsia="en-US"/>
        </w:rPr>
        <w:t xml:space="preserve">imilar </w:t>
      </w:r>
      <w:r w:rsidR="00663C58">
        <w:rPr>
          <w:rFonts w:ascii="Times New Roman" w:eastAsia="Yu Mincho" w:hAnsi="Times New Roman"/>
          <w:lang w:val="en-GB" w:eastAsia="en-US"/>
        </w:rPr>
        <w:t xml:space="preserve">to the </w:t>
      </w:r>
      <w:r w:rsidR="00663C58" w:rsidRPr="00663C58">
        <w:rPr>
          <w:rFonts w:ascii="Times New Roman" w:eastAsia="Yu Mincho" w:hAnsi="Times New Roman"/>
          <w:i/>
          <w:lang w:val="en-GB" w:eastAsia="en-US"/>
        </w:rPr>
        <w:t>Type of Service</w:t>
      </w:r>
      <w:r w:rsidR="00663C58">
        <w:rPr>
          <w:rFonts w:ascii="Times New Roman" w:eastAsia="Yu Mincho" w:hAnsi="Times New Roman"/>
          <w:lang w:val="en-GB" w:eastAsia="en-US"/>
        </w:rPr>
        <w:t xml:space="preserve"> filed in IPv4 header, the </w:t>
      </w:r>
      <w:r w:rsidR="00663C58" w:rsidRPr="00663C58">
        <w:rPr>
          <w:rFonts w:ascii="Times New Roman" w:eastAsia="Yu Mincho" w:hAnsi="Times New Roman"/>
          <w:i/>
          <w:lang w:val="en-GB" w:eastAsia="en-US"/>
        </w:rPr>
        <w:t>Traffic Class</w:t>
      </w:r>
      <w:r w:rsidR="00663C58">
        <w:rPr>
          <w:rFonts w:ascii="Times New Roman" w:eastAsia="Yu Mincho" w:hAnsi="Times New Roman"/>
          <w:lang w:val="en-GB" w:eastAsia="en-US"/>
        </w:rPr>
        <w:t xml:space="preserve"> field in IPv6 header can also </w:t>
      </w:r>
      <w:r w:rsidR="00D66F5A">
        <w:rPr>
          <w:rFonts w:ascii="Times New Roman" w:eastAsia="Yu Mincho" w:hAnsi="Times New Roman"/>
          <w:lang w:val="en-GB" w:eastAsia="en-US"/>
        </w:rPr>
        <w:t xml:space="preserve">be </w:t>
      </w:r>
      <w:r w:rsidR="00663C58">
        <w:rPr>
          <w:rFonts w:ascii="Times New Roman" w:eastAsia="Yu Mincho" w:hAnsi="Times New Roman"/>
          <w:lang w:val="en-GB" w:eastAsia="en-US"/>
        </w:rPr>
        <w:t>used to carry DSCP value.</w:t>
      </w:r>
      <w:r w:rsidR="00D66F5A">
        <w:rPr>
          <w:rFonts w:ascii="Times New Roman" w:eastAsia="Yu Mincho" w:hAnsi="Times New Roman"/>
          <w:lang w:val="en-GB" w:eastAsia="en-US"/>
        </w:rPr>
        <w:t xml:space="preserve"> Therefore, i</w:t>
      </w:r>
      <w:r w:rsidR="001C6E68">
        <w:rPr>
          <w:rFonts w:ascii="Times New Roman" w:eastAsia="Yu Mincho" w:hAnsi="Times New Roman"/>
          <w:lang w:val="en-GB" w:eastAsia="en-US"/>
        </w:rPr>
        <w:t xml:space="preserve">f </w:t>
      </w:r>
      <w:r w:rsidR="00CC0B4F">
        <w:rPr>
          <w:rFonts w:ascii="Times New Roman" w:eastAsia="Yu Mincho" w:hAnsi="Times New Roman"/>
          <w:lang w:val="en-GB" w:eastAsia="en-US"/>
        </w:rPr>
        <w:t xml:space="preserve">both DSCP filed and flow label field </w:t>
      </w:r>
      <w:r w:rsidR="001C6E68">
        <w:rPr>
          <w:rFonts w:ascii="Times New Roman" w:eastAsia="Yu Mincho" w:hAnsi="Times New Roman"/>
          <w:lang w:val="en-GB" w:eastAsia="en-US"/>
        </w:rPr>
        <w:t>are</w:t>
      </w:r>
      <w:r w:rsidR="00CC0B4F">
        <w:rPr>
          <w:rFonts w:ascii="Times New Roman" w:eastAsia="Yu Mincho" w:hAnsi="Times New Roman"/>
          <w:lang w:val="en-GB" w:eastAsia="en-US"/>
        </w:rPr>
        <w:t xml:space="preserve"> existed in IPv6 packet header</w:t>
      </w:r>
      <w:r w:rsidR="001C6E68">
        <w:rPr>
          <w:rFonts w:ascii="Times New Roman" w:eastAsia="Yu Mincho" w:hAnsi="Times New Roman"/>
          <w:lang w:val="en-GB" w:eastAsia="en-US"/>
        </w:rPr>
        <w:t>, how</w:t>
      </w:r>
      <w:r w:rsidR="001C6E68" w:rsidRPr="001C6E68">
        <w:rPr>
          <w:rFonts w:ascii="Times New Roman" w:hAnsi="Times New Roman"/>
          <w:lang w:val="en-GB"/>
        </w:rPr>
        <w:t xml:space="preserve"> </w:t>
      </w:r>
      <w:r w:rsidR="00B94E51">
        <w:rPr>
          <w:rFonts w:ascii="Times New Roman" w:hAnsi="Times New Roman"/>
          <w:lang w:val="en-GB"/>
        </w:rPr>
        <w:t xml:space="preserve">does </w:t>
      </w:r>
      <w:r w:rsidR="001C6E68">
        <w:rPr>
          <w:rFonts w:ascii="Times New Roman" w:hAnsi="Times New Roman"/>
          <w:lang w:val="en-GB"/>
        </w:rPr>
        <w:t>the IAB donor DU know which field</w:t>
      </w:r>
      <w:r w:rsidR="00924FA4">
        <w:rPr>
          <w:rFonts w:ascii="Times New Roman" w:hAnsi="Times New Roman"/>
          <w:lang w:val="en-GB"/>
        </w:rPr>
        <w:t>(</w:t>
      </w:r>
      <w:r w:rsidR="001C6E68">
        <w:rPr>
          <w:rFonts w:ascii="Times New Roman" w:hAnsi="Times New Roman"/>
          <w:lang w:val="en-GB"/>
        </w:rPr>
        <w:t>s</w:t>
      </w:r>
      <w:r w:rsidR="00924FA4">
        <w:rPr>
          <w:rFonts w:ascii="Times New Roman" w:hAnsi="Times New Roman"/>
          <w:lang w:val="en-GB"/>
        </w:rPr>
        <w:t>)</w:t>
      </w:r>
      <w:r w:rsidR="001C6E68">
        <w:rPr>
          <w:rFonts w:ascii="Times New Roman" w:hAnsi="Times New Roman"/>
          <w:lang w:val="en-GB"/>
        </w:rPr>
        <w:t xml:space="preserve"> in packet header </w:t>
      </w:r>
      <w:r w:rsidR="00B94E51">
        <w:rPr>
          <w:rFonts w:ascii="Times New Roman" w:hAnsi="Times New Roman"/>
          <w:lang w:val="en-GB"/>
        </w:rPr>
        <w:t xml:space="preserve">is </w:t>
      </w:r>
      <w:r w:rsidR="001C6E68">
        <w:rPr>
          <w:rFonts w:ascii="Times New Roman" w:hAnsi="Times New Roman"/>
          <w:lang w:val="en-GB"/>
        </w:rPr>
        <w:t xml:space="preserve">used </w:t>
      </w:r>
      <w:r w:rsidR="00B94E51">
        <w:rPr>
          <w:rFonts w:ascii="Times New Roman" w:hAnsi="Times New Roman"/>
          <w:lang w:val="en-GB"/>
        </w:rPr>
        <w:t xml:space="preserve">for </w:t>
      </w:r>
      <w:r w:rsidR="001C6E68">
        <w:rPr>
          <w:rFonts w:ascii="Times New Roman" w:hAnsi="Times New Roman"/>
          <w:lang w:val="en-GB"/>
        </w:rPr>
        <w:t xml:space="preserve">the DL bearer mapping when it receives a DL packet from the IAB donor CU.  </w:t>
      </w:r>
      <w:r w:rsidR="001C6E68">
        <w:rPr>
          <w:rFonts w:ascii="Times New Roman" w:eastAsia="Yu Mincho" w:hAnsi="Times New Roman"/>
          <w:lang w:val="en-GB" w:eastAsia="en-US"/>
        </w:rPr>
        <w:t xml:space="preserve"> </w:t>
      </w:r>
    </w:p>
    <w:p w:rsidR="003176D9" w:rsidRDefault="003176D9" w:rsidP="003176D9">
      <w:pPr>
        <w:keepNext/>
        <w:jc w:val="center"/>
      </w:pPr>
      <w:r>
        <w:rPr>
          <w:rFonts w:ascii="Times New Roman" w:eastAsia="Yu Mincho" w:hAnsi="Times New Roman"/>
          <w:lang w:val="en-GB" w:eastAsia="en-US"/>
        </w:rPr>
        <w:object w:dxaOrig="7410" w:dyaOrig="3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5pt;height:115.4pt" o:ole="">
            <v:imagedata r:id="rId8" o:title=""/>
          </v:shape>
          <o:OLEObject Type="Embed" ProgID="Excel.Sheet.12" ShapeID="_x0000_i1025" DrawAspect="Content" ObjectID="_1627540645" r:id="rId9"/>
        </w:object>
      </w:r>
    </w:p>
    <w:p w:rsidR="007620F0" w:rsidRPr="003176D9" w:rsidRDefault="003176D9" w:rsidP="003176D9">
      <w:pPr>
        <w:pStyle w:val="a4"/>
        <w:rPr>
          <w:rFonts w:ascii="Times New Roman" w:eastAsia="Yu Mincho" w:hAnsi="Times New Roman"/>
          <w:bCs w:val="0"/>
          <w:lang w:val="en-GB" w:eastAsia="en-US"/>
        </w:rPr>
      </w:pPr>
      <w:r w:rsidRPr="003176D9">
        <w:rPr>
          <w:rFonts w:ascii="Times New Roman" w:eastAsia="Yu Mincho" w:hAnsi="Times New Roman"/>
          <w:bCs w:val="0"/>
          <w:lang w:val="en-GB" w:eastAsia="en-US"/>
        </w:rPr>
        <w:t xml:space="preserve">Figure </w:t>
      </w:r>
      <w:r w:rsidRPr="003176D9">
        <w:rPr>
          <w:rFonts w:ascii="Times New Roman" w:eastAsia="Yu Mincho" w:hAnsi="Times New Roman"/>
          <w:bCs w:val="0"/>
          <w:lang w:val="en-GB" w:eastAsia="en-US"/>
        </w:rPr>
        <w:fldChar w:fldCharType="begin"/>
      </w:r>
      <w:r w:rsidRPr="003176D9">
        <w:rPr>
          <w:rFonts w:ascii="Times New Roman" w:eastAsia="Yu Mincho" w:hAnsi="Times New Roman"/>
          <w:bCs w:val="0"/>
          <w:lang w:val="en-GB" w:eastAsia="en-US"/>
        </w:rPr>
        <w:instrText xml:space="preserve"> SEQ Figure \* ARABIC </w:instrText>
      </w:r>
      <w:r w:rsidRPr="003176D9">
        <w:rPr>
          <w:rFonts w:ascii="Times New Roman" w:eastAsia="Yu Mincho" w:hAnsi="Times New Roman"/>
          <w:bCs w:val="0"/>
          <w:lang w:val="en-GB" w:eastAsia="en-US"/>
        </w:rPr>
        <w:fldChar w:fldCharType="separate"/>
      </w:r>
      <w:r w:rsidRPr="003176D9">
        <w:rPr>
          <w:rFonts w:ascii="Times New Roman" w:eastAsia="Yu Mincho" w:hAnsi="Times New Roman"/>
          <w:bCs w:val="0"/>
          <w:lang w:val="en-GB" w:eastAsia="en-US"/>
        </w:rPr>
        <w:t>1</w:t>
      </w:r>
      <w:r w:rsidRPr="003176D9">
        <w:rPr>
          <w:rFonts w:ascii="Times New Roman" w:eastAsia="Yu Mincho" w:hAnsi="Times New Roman"/>
          <w:bCs w:val="0"/>
          <w:lang w:val="en-GB" w:eastAsia="en-US"/>
        </w:rPr>
        <w:fldChar w:fldCharType="end"/>
      </w:r>
      <w:r w:rsidRPr="003176D9">
        <w:rPr>
          <w:rFonts w:ascii="Times New Roman" w:eastAsia="Yu Mincho" w:hAnsi="Times New Roman"/>
          <w:bCs w:val="0"/>
          <w:lang w:val="en-GB" w:eastAsia="en-US"/>
        </w:rPr>
        <w:t xml:space="preserve"> IPv6 Header Format</w:t>
      </w:r>
    </w:p>
    <w:p w:rsidR="007620F0" w:rsidRPr="007C1FBF" w:rsidRDefault="00E75BBF" w:rsidP="00A6480F">
      <w:pPr>
        <w:rPr>
          <w:rFonts w:ascii="Times New Roman" w:hAnsi="Times New Roman"/>
          <w:lang w:val="en-GB"/>
        </w:rPr>
      </w:pPr>
      <w:r w:rsidRPr="007C1FBF">
        <w:rPr>
          <w:rFonts w:ascii="Times New Roman" w:hAnsi="Times New Roman"/>
          <w:lang w:val="en-GB"/>
        </w:rPr>
        <w:t xml:space="preserve">In our view, there are two solutions </w:t>
      </w:r>
      <w:r w:rsidR="00B94E51">
        <w:rPr>
          <w:rFonts w:ascii="Times New Roman" w:hAnsi="Times New Roman"/>
          <w:lang w:val="en-GB"/>
        </w:rPr>
        <w:t xml:space="preserve">for </w:t>
      </w:r>
      <w:r w:rsidRPr="007C1FBF">
        <w:rPr>
          <w:rFonts w:ascii="Times New Roman" w:hAnsi="Times New Roman"/>
          <w:lang w:val="en-GB"/>
        </w:rPr>
        <w:t xml:space="preserve">the IAB donor DU </w:t>
      </w:r>
      <w:r w:rsidR="00B94E51">
        <w:rPr>
          <w:rFonts w:ascii="Times New Roman" w:hAnsi="Times New Roman"/>
          <w:lang w:val="en-GB"/>
        </w:rPr>
        <w:t xml:space="preserve">to determine </w:t>
      </w:r>
      <w:r w:rsidRPr="007C1FBF">
        <w:rPr>
          <w:rFonts w:ascii="Times New Roman" w:hAnsi="Times New Roman"/>
          <w:lang w:val="en-GB"/>
        </w:rPr>
        <w:t>which field</w:t>
      </w:r>
      <w:r w:rsidR="00D47A15" w:rsidRPr="007C1FBF">
        <w:rPr>
          <w:rFonts w:ascii="Times New Roman" w:hAnsi="Times New Roman"/>
          <w:lang w:val="en-GB"/>
        </w:rPr>
        <w:t>(</w:t>
      </w:r>
      <w:r w:rsidRPr="007C1FBF">
        <w:rPr>
          <w:rFonts w:ascii="Times New Roman" w:hAnsi="Times New Roman"/>
          <w:lang w:val="en-GB"/>
        </w:rPr>
        <w:t>s</w:t>
      </w:r>
      <w:r w:rsidR="00D47A15" w:rsidRPr="007C1FBF">
        <w:rPr>
          <w:rFonts w:ascii="Times New Roman" w:hAnsi="Times New Roman"/>
          <w:lang w:val="en-GB"/>
        </w:rPr>
        <w:t>)</w:t>
      </w:r>
      <w:r w:rsidRPr="007C1FBF">
        <w:rPr>
          <w:rFonts w:ascii="Times New Roman" w:hAnsi="Times New Roman"/>
          <w:lang w:val="en-GB"/>
        </w:rPr>
        <w:t xml:space="preserve"> in packet header </w:t>
      </w:r>
      <w:r w:rsidR="00485424" w:rsidRPr="007C1FBF">
        <w:rPr>
          <w:rFonts w:ascii="Times New Roman" w:hAnsi="Times New Roman"/>
          <w:lang w:val="en-GB"/>
        </w:rPr>
        <w:t xml:space="preserve">is used </w:t>
      </w:r>
      <w:r w:rsidR="00B94E51">
        <w:rPr>
          <w:rFonts w:ascii="Times New Roman" w:hAnsi="Times New Roman"/>
          <w:lang w:val="en-GB"/>
        </w:rPr>
        <w:t xml:space="preserve">to </w:t>
      </w:r>
      <w:r w:rsidR="00DF3B97">
        <w:rPr>
          <w:rFonts w:ascii="Times New Roman" w:hAnsi="Times New Roman"/>
          <w:lang w:val="en-GB"/>
        </w:rPr>
        <w:t>for DL bearer mapping</w:t>
      </w:r>
      <w:r w:rsidR="00B94E51">
        <w:rPr>
          <w:rFonts w:ascii="Times New Roman" w:hAnsi="Times New Roman"/>
          <w:lang w:val="en-GB"/>
        </w:rPr>
        <w:t xml:space="preserve">, </w:t>
      </w:r>
      <w:r w:rsidR="007524C6">
        <w:rPr>
          <w:rFonts w:ascii="Times New Roman" w:hAnsi="Times New Roman"/>
          <w:lang w:val="en-GB"/>
        </w:rPr>
        <w:t>in case of</w:t>
      </w:r>
      <w:r w:rsidR="00D47A15" w:rsidRPr="007C1FBF">
        <w:rPr>
          <w:rFonts w:ascii="Times New Roman" w:hAnsi="Times New Roman"/>
          <w:lang w:val="en-GB"/>
        </w:rPr>
        <w:t xml:space="preserve"> </w:t>
      </w:r>
      <w:r w:rsidR="007524C6" w:rsidRPr="00D47A15">
        <w:rPr>
          <w:rFonts w:ascii="Times New Roman" w:hAnsi="Times New Roman"/>
          <w:lang w:val="en-GB"/>
        </w:rPr>
        <w:t>coexistence</w:t>
      </w:r>
      <w:r w:rsidR="007524C6">
        <w:rPr>
          <w:rFonts w:ascii="Times New Roman" w:hAnsi="Times New Roman"/>
          <w:lang w:val="en-GB"/>
        </w:rPr>
        <w:t xml:space="preserve"> of</w:t>
      </w:r>
      <w:r w:rsidR="007524C6" w:rsidRPr="007C1FBF">
        <w:rPr>
          <w:rFonts w:ascii="Times New Roman" w:hAnsi="Times New Roman"/>
          <w:lang w:val="en-GB"/>
        </w:rPr>
        <w:t xml:space="preserve"> </w:t>
      </w:r>
      <w:r w:rsidR="00D47A15" w:rsidRPr="007C1FBF">
        <w:rPr>
          <w:rFonts w:ascii="Times New Roman" w:hAnsi="Times New Roman"/>
          <w:lang w:val="en-GB"/>
        </w:rPr>
        <w:t>flow label</w:t>
      </w:r>
      <w:r w:rsidR="007524C6">
        <w:rPr>
          <w:rFonts w:ascii="Times New Roman" w:hAnsi="Times New Roman"/>
          <w:lang w:val="en-GB"/>
        </w:rPr>
        <w:t xml:space="preserve"> based mapping</w:t>
      </w:r>
      <w:r w:rsidR="00D47A15" w:rsidRPr="007C1FBF">
        <w:rPr>
          <w:rFonts w:ascii="Times New Roman" w:hAnsi="Times New Roman"/>
          <w:lang w:val="en-GB"/>
        </w:rPr>
        <w:t xml:space="preserve"> and DSCP</w:t>
      </w:r>
      <w:r w:rsidR="007524C6">
        <w:rPr>
          <w:rFonts w:ascii="Times New Roman" w:hAnsi="Times New Roman"/>
          <w:lang w:val="en-GB"/>
        </w:rPr>
        <w:t xml:space="preserve"> based mapping</w:t>
      </w:r>
      <w:r w:rsidR="00DF5471" w:rsidRPr="007C1FBF">
        <w:rPr>
          <w:rFonts w:ascii="Times New Roman" w:hAnsi="Times New Roman"/>
          <w:lang w:val="en-GB"/>
        </w:rPr>
        <w:t>.</w:t>
      </w:r>
    </w:p>
    <w:p w:rsidR="008666AC" w:rsidRDefault="00DF5471" w:rsidP="00AB1767">
      <w:pPr>
        <w:numPr>
          <w:ilvl w:val="0"/>
          <w:numId w:val="24"/>
        </w:numPr>
        <w:rPr>
          <w:rFonts w:ascii="Times New Roman" w:hAnsi="Times New Roman"/>
          <w:b/>
          <w:lang w:val="en-GB"/>
        </w:rPr>
      </w:pPr>
      <w:r w:rsidRPr="007C1FBF">
        <w:rPr>
          <w:rFonts w:ascii="Times New Roman" w:hAnsi="Times New Roman"/>
          <w:b/>
          <w:lang w:val="en-GB"/>
        </w:rPr>
        <w:t>Solution 1:</w:t>
      </w:r>
      <w:r w:rsidR="008666AC" w:rsidRPr="008666AC">
        <w:t xml:space="preserve"> </w:t>
      </w:r>
      <w:r w:rsidR="008666AC">
        <w:rPr>
          <w:rFonts w:ascii="Times New Roman" w:hAnsi="Times New Roman"/>
          <w:b/>
          <w:lang w:val="en-GB"/>
        </w:rPr>
        <w:t>E</w:t>
      </w:r>
      <w:r w:rsidR="008666AC" w:rsidRPr="008666AC">
        <w:rPr>
          <w:rFonts w:ascii="Times New Roman" w:hAnsi="Times New Roman"/>
          <w:b/>
          <w:lang w:val="en-GB"/>
        </w:rPr>
        <w:t xml:space="preserve">xplicit indication </w:t>
      </w:r>
      <w:r w:rsidR="004539B3">
        <w:rPr>
          <w:rFonts w:ascii="Times New Roman" w:hAnsi="Times New Roman"/>
          <w:b/>
          <w:lang w:val="en-GB"/>
        </w:rPr>
        <w:t xml:space="preserve">on which field to be used </w:t>
      </w:r>
      <w:r w:rsidR="008666AC" w:rsidRPr="008666AC">
        <w:rPr>
          <w:rFonts w:ascii="Times New Roman" w:hAnsi="Times New Roman"/>
          <w:b/>
          <w:lang w:val="en-GB"/>
        </w:rPr>
        <w:t xml:space="preserve">from </w:t>
      </w:r>
      <w:r w:rsidR="008666AC">
        <w:rPr>
          <w:rFonts w:ascii="Times New Roman" w:hAnsi="Times New Roman"/>
          <w:b/>
          <w:lang w:val="en-GB"/>
        </w:rPr>
        <w:t xml:space="preserve">the </w:t>
      </w:r>
      <w:r w:rsidR="008666AC" w:rsidRPr="008666AC">
        <w:rPr>
          <w:rFonts w:ascii="Times New Roman" w:hAnsi="Times New Roman"/>
          <w:b/>
          <w:lang w:val="en-GB"/>
        </w:rPr>
        <w:t>IAB donor CU</w:t>
      </w:r>
      <w:r w:rsidR="008666AC">
        <w:rPr>
          <w:rFonts w:ascii="Times New Roman" w:hAnsi="Times New Roman"/>
          <w:b/>
          <w:lang w:val="en-GB"/>
        </w:rPr>
        <w:t>.</w:t>
      </w:r>
    </w:p>
    <w:p w:rsidR="00F65E46" w:rsidRDefault="008666AC" w:rsidP="00A6480F">
      <w:pPr>
        <w:rPr>
          <w:rFonts w:ascii="Times New Roman" w:hAnsi="Times New Roman"/>
          <w:lang w:val="en-GB"/>
        </w:rPr>
      </w:pPr>
      <w:r w:rsidRPr="008666AC">
        <w:rPr>
          <w:rFonts w:ascii="Times New Roman" w:hAnsi="Times New Roman"/>
          <w:lang w:val="en-GB"/>
        </w:rPr>
        <w:t xml:space="preserve">In this solution, </w:t>
      </w:r>
      <w:r w:rsidR="000E6B2E" w:rsidRPr="000E6B2E">
        <w:rPr>
          <w:rFonts w:ascii="Times New Roman" w:hAnsi="Times New Roman"/>
          <w:lang w:val="en-GB"/>
        </w:rPr>
        <w:t>the map</w:t>
      </w:r>
      <w:r w:rsidR="000E6B2E">
        <w:rPr>
          <w:rFonts w:ascii="Times New Roman" w:hAnsi="Times New Roman"/>
          <w:lang w:val="en-GB"/>
        </w:rPr>
        <w:t>ping based on DSCP and flow lab</w:t>
      </w:r>
      <w:r w:rsidR="000E6B2E" w:rsidRPr="000E6B2E">
        <w:rPr>
          <w:rFonts w:ascii="Times New Roman" w:hAnsi="Times New Roman"/>
          <w:lang w:val="en-GB"/>
        </w:rPr>
        <w:t>e</w:t>
      </w:r>
      <w:r w:rsidR="000E6B2E">
        <w:rPr>
          <w:rFonts w:ascii="Times New Roman" w:hAnsi="Times New Roman"/>
          <w:lang w:val="en-GB"/>
        </w:rPr>
        <w:t>l</w:t>
      </w:r>
      <w:r w:rsidR="00BE7F7D">
        <w:rPr>
          <w:rFonts w:ascii="Times New Roman" w:hAnsi="Times New Roman"/>
          <w:lang w:val="en-GB"/>
        </w:rPr>
        <w:t xml:space="preserve"> are</w:t>
      </w:r>
      <w:r w:rsidR="000E6B2E" w:rsidRPr="000E6B2E">
        <w:rPr>
          <w:rFonts w:ascii="Times New Roman" w:hAnsi="Times New Roman"/>
          <w:lang w:val="en-GB"/>
        </w:rPr>
        <w:t xml:space="preserve"> not allowed to </w:t>
      </w:r>
      <w:r w:rsidR="007524C6">
        <w:rPr>
          <w:rFonts w:ascii="Times New Roman" w:hAnsi="Times New Roman"/>
          <w:lang w:val="en-GB"/>
        </w:rPr>
        <w:t>switch</w:t>
      </w:r>
      <w:r w:rsidR="007524C6" w:rsidRPr="000E6B2E">
        <w:rPr>
          <w:rFonts w:ascii="Times New Roman" w:hAnsi="Times New Roman"/>
          <w:lang w:val="en-GB"/>
        </w:rPr>
        <w:t xml:space="preserve"> </w:t>
      </w:r>
      <w:r w:rsidR="000E6B2E" w:rsidRPr="000E6B2E">
        <w:rPr>
          <w:rFonts w:ascii="Times New Roman" w:hAnsi="Times New Roman"/>
          <w:lang w:val="en-GB"/>
        </w:rPr>
        <w:t>frequently</w:t>
      </w:r>
      <w:r w:rsidR="000E6B2E">
        <w:rPr>
          <w:rFonts w:ascii="Times New Roman" w:hAnsi="Times New Roman"/>
          <w:lang w:val="en-GB"/>
        </w:rPr>
        <w:t xml:space="preserve">. </w:t>
      </w:r>
      <w:r w:rsidR="00F65E46">
        <w:rPr>
          <w:rFonts w:ascii="Times New Roman" w:hAnsi="Times New Roman"/>
          <w:lang w:val="en-GB"/>
        </w:rPr>
        <w:t>For a period of time, the IAB donor DU can use the flow label for bearer mapping, and for another period of time it can use the DSCP for bearer mapping</w:t>
      </w:r>
      <w:r w:rsidR="004539B3">
        <w:rPr>
          <w:rFonts w:ascii="Times New Roman" w:hAnsi="Times New Roman"/>
          <w:lang w:val="en-GB"/>
        </w:rPr>
        <w:t>, so a</w:t>
      </w:r>
      <w:r w:rsidR="00DB6AA3">
        <w:rPr>
          <w:rFonts w:ascii="Times New Roman" w:hAnsi="Times New Roman"/>
          <w:lang w:val="en-GB"/>
        </w:rPr>
        <w:t xml:space="preserve">n explicit indication from the IAB donor CU can inform the IAB donor DU </w:t>
      </w:r>
      <w:r w:rsidR="008A6ACF">
        <w:rPr>
          <w:rFonts w:ascii="Times New Roman" w:hAnsi="Times New Roman"/>
          <w:lang w:val="en-GB"/>
        </w:rPr>
        <w:t>about which field (i.e.</w:t>
      </w:r>
      <w:r w:rsidR="00BE7F7D">
        <w:rPr>
          <w:rFonts w:ascii="Times New Roman" w:hAnsi="Times New Roman"/>
          <w:lang w:val="en-GB"/>
        </w:rPr>
        <w:t xml:space="preserve"> the flow label or DSCP</w:t>
      </w:r>
      <w:r w:rsidR="008A6ACF">
        <w:rPr>
          <w:rFonts w:ascii="Times New Roman" w:hAnsi="Times New Roman"/>
          <w:lang w:val="en-GB"/>
        </w:rPr>
        <w:t>)</w:t>
      </w:r>
      <w:r w:rsidR="00BE7F7D">
        <w:rPr>
          <w:rFonts w:ascii="Times New Roman" w:hAnsi="Times New Roman"/>
          <w:lang w:val="en-GB"/>
        </w:rPr>
        <w:t xml:space="preserve"> is used</w:t>
      </w:r>
      <w:r w:rsidR="00DB6AA3">
        <w:rPr>
          <w:rFonts w:ascii="Times New Roman" w:hAnsi="Times New Roman"/>
          <w:lang w:val="en-GB"/>
        </w:rPr>
        <w:t xml:space="preserve"> for bearer mapping</w:t>
      </w:r>
      <w:r w:rsidR="004539B3">
        <w:rPr>
          <w:rFonts w:ascii="Times New Roman" w:hAnsi="Times New Roman"/>
          <w:lang w:val="en-GB"/>
        </w:rPr>
        <w:t xml:space="preserve"> for the time being</w:t>
      </w:r>
      <w:r w:rsidR="00DB6AA3">
        <w:rPr>
          <w:rFonts w:ascii="Times New Roman" w:hAnsi="Times New Roman"/>
          <w:lang w:val="en-GB"/>
        </w:rPr>
        <w:t xml:space="preserve">. </w:t>
      </w:r>
    </w:p>
    <w:p w:rsidR="00D47A15" w:rsidRPr="007C1FBF" w:rsidRDefault="00D47A15" w:rsidP="00AB1767">
      <w:pPr>
        <w:numPr>
          <w:ilvl w:val="0"/>
          <w:numId w:val="24"/>
        </w:numPr>
        <w:rPr>
          <w:rFonts w:ascii="Times New Roman" w:hAnsi="Times New Roman"/>
          <w:b/>
          <w:lang w:val="en-GB"/>
        </w:rPr>
      </w:pPr>
      <w:r w:rsidRPr="007C1FBF">
        <w:rPr>
          <w:rFonts w:ascii="Times New Roman" w:hAnsi="Times New Roman"/>
          <w:b/>
          <w:lang w:val="en-GB"/>
        </w:rPr>
        <w:t>Solution 2:</w:t>
      </w:r>
      <w:r w:rsidR="002E6E0D" w:rsidRPr="007C1FBF">
        <w:rPr>
          <w:rFonts w:ascii="Times New Roman" w:hAnsi="Times New Roman"/>
          <w:b/>
          <w:lang w:val="en-GB"/>
        </w:rPr>
        <w:t xml:space="preserve"> </w:t>
      </w:r>
      <w:r w:rsidR="004539B3">
        <w:rPr>
          <w:rFonts w:ascii="Times New Roman" w:hAnsi="Times New Roman"/>
          <w:b/>
          <w:lang w:val="en-GB"/>
        </w:rPr>
        <w:t>Implicit manner: using the field(s) which is associated with each BH RLC channel in the bearer mapping configuration table</w:t>
      </w:r>
      <w:r w:rsidR="002E6E0D" w:rsidRPr="007C1FBF">
        <w:rPr>
          <w:rFonts w:ascii="Times New Roman" w:hAnsi="Times New Roman"/>
          <w:b/>
          <w:lang w:val="en-GB"/>
        </w:rPr>
        <w:t>.</w:t>
      </w:r>
    </w:p>
    <w:p w:rsidR="007E1003" w:rsidRDefault="002E6E0D" w:rsidP="00A6480F">
      <w:pPr>
        <w:rPr>
          <w:rFonts w:ascii="Times New Roman" w:hAnsi="Times New Roman"/>
          <w:lang w:val="en-GB"/>
        </w:rPr>
      </w:pPr>
      <w:r w:rsidRPr="007C1FBF">
        <w:rPr>
          <w:rFonts w:ascii="Times New Roman" w:hAnsi="Times New Roman"/>
          <w:lang w:val="en-GB"/>
        </w:rPr>
        <w:lastRenderedPageBreak/>
        <w:t xml:space="preserve">In this solution, </w:t>
      </w:r>
      <w:r w:rsidR="000F4A08" w:rsidRPr="007C1FBF">
        <w:rPr>
          <w:rFonts w:ascii="Times New Roman" w:hAnsi="Times New Roman"/>
          <w:lang w:val="en-GB"/>
        </w:rPr>
        <w:t xml:space="preserve">the IAB donor DU first </w:t>
      </w:r>
      <w:r w:rsidR="000F4A08" w:rsidRPr="000F4A08">
        <w:rPr>
          <w:rFonts w:ascii="Times New Roman" w:hAnsi="Times New Roman"/>
          <w:lang w:val="en-GB"/>
        </w:rPr>
        <w:t>extract</w:t>
      </w:r>
      <w:r w:rsidR="000F4A08">
        <w:rPr>
          <w:rFonts w:ascii="Times New Roman" w:hAnsi="Times New Roman"/>
          <w:lang w:val="en-GB"/>
        </w:rPr>
        <w:t xml:space="preserve">s both flow label value and DSCP value from the received DL packet header, </w:t>
      </w:r>
      <w:r w:rsidR="00D66F5A">
        <w:rPr>
          <w:rFonts w:ascii="Times New Roman" w:hAnsi="Times New Roman"/>
          <w:lang w:val="en-GB"/>
        </w:rPr>
        <w:t>and uses them</w:t>
      </w:r>
      <w:r w:rsidR="000F4A08">
        <w:rPr>
          <w:rFonts w:ascii="Times New Roman" w:hAnsi="Times New Roman"/>
          <w:lang w:val="en-GB"/>
        </w:rPr>
        <w:t xml:space="preserve"> to match with the </w:t>
      </w:r>
      <w:r w:rsidR="004539B3">
        <w:rPr>
          <w:rFonts w:ascii="Times New Roman" w:hAnsi="Times New Roman"/>
          <w:lang w:val="en-GB"/>
        </w:rPr>
        <w:t xml:space="preserve">configured </w:t>
      </w:r>
      <w:r w:rsidR="000F4A08">
        <w:rPr>
          <w:rFonts w:ascii="Times New Roman" w:hAnsi="Times New Roman"/>
          <w:lang w:val="en-GB"/>
        </w:rPr>
        <w:t xml:space="preserve">mapping </w:t>
      </w:r>
      <w:r w:rsidR="004539B3">
        <w:rPr>
          <w:rFonts w:ascii="Times New Roman" w:hAnsi="Times New Roman"/>
          <w:lang w:val="en-GB"/>
        </w:rPr>
        <w:t>rules by</w:t>
      </w:r>
      <w:r w:rsidR="000F4A08">
        <w:rPr>
          <w:rFonts w:ascii="Times New Roman" w:hAnsi="Times New Roman"/>
          <w:lang w:val="en-GB"/>
        </w:rPr>
        <w:t xml:space="preserve"> the IAB donor CU</w:t>
      </w:r>
      <w:r w:rsidR="004539B3">
        <w:rPr>
          <w:rFonts w:ascii="Times New Roman" w:hAnsi="Times New Roman"/>
          <w:lang w:val="en-GB"/>
        </w:rPr>
        <w:t>, i.e. each entry of the bearer mapping configuration</w:t>
      </w:r>
      <w:r w:rsidR="000F4A08">
        <w:rPr>
          <w:rFonts w:ascii="Times New Roman" w:hAnsi="Times New Roman"/>
          <w:lang w:val="en-GB"/>
        </w:rPr>
        <w:t>. If one match</w:t>
      </w:r>
      <w:r w:rsidR="004539B3">
        <w:rPr>
          <w:rFonts w:ascii="Times New Roman" w:hAnsi="Times New Roman"/>
          <w:lang w:val="en-GB"/>
        </w:rPr>
        <w:t>ed entry</w:t>
      </w:r>
      <w:r w:rsidR="000F4A08">
        <w:rPr>
          <w:rFonts w:ascii="Times New Roman" w:hAnsi="Times New Roman"/>
          <w:lang w:val="en-GB"/>
        </w:rPr>
        <w:t xml:space="preserve"> is found, the IAB donor DU maps this packet to the egress BH RLC channel which is corresponding to the matched mapping</w:t>
      </w:r>
      <w:r w:rsidR="004539B3">
        <w:rPr>
          <w:rFonts w:ascii="Times New Roman" w:hAnsi="Times New Roman"/>
          <w:lang w:val="en-GB"/>
        </w:rPr>
        <w:t xml:space="preserve"> rules</w:t>
      </w:r>
      <w:r w:rsidR="000F4A08">
        <w:rPr>
          <w:rFonts w:ascii="Times New Roman" w:hAnsi="Times New Roman"/>
          <w:lang w:val="en-GB"/>
        </w:rPr>
        <w:t>.</w:t>
      </w:r>
    </w:p>
    <w:p w:rsidR="006D0340" w:rsidRDefault="007E21CA" w:rsidP="00A6480F">
      <w:pPr>
        <w:rPr>
          <w:rFonts w:ascii="Times New Roman" w:hAnsi="Times New Roman"/>
        </w:rPr>
      </w:pPr>
      <w:r>
        <w:rPr>
          <w:rFonts w:ascii="Times New Roman" w:hAnsi="Times New Roman"/>
          <w:lang w:val="en-GB"/>
        </w:rPr>
        <w:t>As a</w:t>
      </w:r>
      <w:r w:rsidR="008A6ACF">
        <w:rPr>
          <w:rFonts w:ascii="Times New Roman" w:hAnsi="Times New Roman"/>
          <w:lang w:val="en-GB"/>
        </w:rPr>
        <w:t>n</w:t>
      </w:r>
      <w:r>
        <w:rPr>
          <w:rFonts w:ascii="Times New Roman" w:hAnsi="Times New Roman"/>
          <w:lang w:val="en-GB"/>
        </w:rPr>
        <w:t xml:space="preserve"> </w:t>
      </w:r>
      <w:r w:rsidR="007E1003">
        <w:rPr>
          <w:rFonts w:ascii="Times New Roman" w:hAnsi="Times New Roman"/>
          <w:lang w:val="en-GB"/>
        </w:rPr>
        <w:t xml:space="preserve">example, the </w:t>
      </w:r>
      <w:r>
        <w:rPr>
          <w:rFonts w:ascii="Times New Roman" w:hAnsi="Times New Roman"/>
          <w:lang w:val="en-GB"/>
        </w:rPr>
        <w:t xml:space="preserve">configured </w:t>
      </w:r>
      <w:r>
        <w:rPr>
          <w:rFonts w:ascii="Times New Roman" w:hAnsi="Times New Roman"/>
        </w:rPr>
        <w:t xml:space="preserve">bearer mapping tables at </w:t>
      </w:r>
      <w:r w:rsidR="007E1003">
        <w:rPr>
          <w:rFonts w:ascii="Times New Roman" w:hAnsi="Times New Roman"/>
        </w:rPr>
        <w:t xml:space="preserve">the IAB donor DU </w:t>
      </w:r>
      <w:r>
        <w:rPr>
          <w:rFonts w:ascii="Times New Roman" w:hAnsi="Times New Roman"/>
        </w:rPr>
        <w:t xml:space="preserve">contain </w:t>
      </w:r>
      <w:r w:rsidR="007E1003">
        <w:rPr>
          <w:rFonts w:ascii="Times New Roman" w:hAnsi="Times New Roman"/>
        </w:rPr>
        <w:t xml:space="preserve">multiple items, </w:t>
      </w:r>
      <w:r>
        <w:rPr>
          <w:rFonts w:ascii="Times New Roman" w:hAnsi="Times New Roman"/>
        </w:rPr>
        <w:t xml:space="preserve">and </w:t>
      </w:r>
      <w:r w:rsidR="007E1003">
        <w:rPr>
          <w:rFonts w:ascii="Times New Roman" w:hAnsi="Times New Roman"/>
        </w:rPr>
        <w:t xml:space="preserve">each </w:t>
      </w:r>
      <w:r>
        <w:rPr>
          <w:rFonts w:ascii="Times New Roman" w:hAnsi="Times New Roman"/>
        </w:rPr>
        <w:t xml:space="preserve">entry </w:t>
      </w:r>
      <w:r w:rsidR="007E1003">
        <w:rPr>
          <w:rFonts w:ascii="Times New Roman" w:hAnsi="Times New Roman"/>
        </w:rPr>
        <w:t>contains a specific mapping relationship</w:t>
      </w:r>
      <w:r>
        <w:rPr>
          <w:rFonts w:ascii="Times New Roman" w:hAnsi="Times New Roman"/>
        </w:rPr>
        <w:t xml:space="preserve"> between the egress BH RLC channel</w:t>
      </w:r>
      <w:r w:rsidR="008A6ACF">
        <w:rPr>
          <w:rFonts w:ascii="Times New Roman" w:hAnsi="Times New Roman"/>
        </w:rPr>
        <w:t xml:space="preserve"> and fields in IP header (i.e.</w:t>
      </w:r>
      <w:r>
        <w:rPr>
          <w:rFonts w:ascii="Times New Roman" w:hAnsi="Times New Roman"/>
        </w:rPr>
        <w:t xml:space="preserve"> flow label and/or DSCP</w:t>
      </w:r>
      <w:r w:rsidR="008A6ACF">
        <w:rPr>
          <w:rFonts w:ascii="Times New Roman" w:hAnsi="Times New Roman"/>
        </w:rPr>
        <w:t>)</w:t>
      </w:r>
      <w:r w:rsidR="007E1003">
        <w:rPr>
          <w:rFonts w:ascii="Times New Roman" w:hAnsi="Times New Roman"/>
        </w:rPr>
        <w:t>. As shown in the followin</w:t>
      </w:r>
      <w:r w:rsidR="00B7287E">
        <w:rPr>
          <w:rFonts w:ascii="Times New Roman" w:hAnsi="Times New Roman"/>
        </w:rPr>
        <w:t>g table</w:t>
      </w:r>
      <w:r w:rsidR="00CE0DAC">
        <w:rPr>
          <w:rFonts w:ascii="Times New Roman" w:hAnsi="Times New Roman"/>
        </w:rPr>
        <w:t xml:space="preserve"> 1</w:t>
      </w:r>
      <w:r w:rsidR="00B7287E">
        <w:rPr>
          <w:rFonts w:ascii="Times New Roman" w:hAnsi="Times New Roman"/>
        </w:rPr>
        <w:t>, for the</w:t>
      </w:r>
      <w:r>
        <w:rPr>
          <w:rFonts w:ascii="Times New Roman" w:hAnsi="Times New Roman"/>
        </w:rPr>
        <w:t xml:space="preserve"> entries with DSCP absent (i.e. entry #1, 2, 3)</w:t>
      </w:r>
      <w:r w:rsidR="00B7287E">
        <w:rPr>
          <w:rFonts w:ascii="Times New Roman" w:hAnsi="Times New Roman"/>
        </w:rPr>
        <w:t xml:space="preserve">, the IAB donor DU </w:t>
      </w:r>
      <w:r>
        <w:rPr>
          <w:rFonts w:ascii="Times New Roman" w:hAnsi="Times New Roman"/>
        </w:rPr>
        <w:t xml:space="preserve">only checks the flow label field of each IP packet </w:t>
      </w:r>
      <w:r w:rsidR="00B7287E">
        <w:rPr>
          <w:rFonts w:ascii="Times New Roman" w:hAnsi="Times New Roman"/>
        </w:rPr>
        <w:t>to</w:t>
      </w:r>
      <w:r>
        <w:rPr>
          <w:rFonts w:ascii="Times New Roman" w:hAnsi="Times New Roman"/>
        </w:rPr>
        <w:t xml:space="preserve"> determine the egress</w:t>
      </w:r>
      <w:r w:rsidR="00B7287E">
        <w:rPr>
          <w:rFonts w:ascii="Times New Roman" w:hAnsi="Times New Roman"/>
        </w:rPr>
        <w:t xml:space="preserve"> BH RLC channel. </w:t>
      </w:r>
      <w:r w:rsidR="006059A1">
        <w:rPr>
          <w:rFonts w:ascii="Times New Roman" w:hAnsi="Times New Roman"/>
        </w:rPr>
        <w:t>For the entries with flow label absent (i.e. entry #4, 5), the IAB donor DU only checks the DSCP field of each IP packet to determine the egress BH RLC channel. For the rest entries, the IAB donor DU checks both the flow label and DSCP field of each IP packet to determine the egress BH RLC channel.</w:t>
      </w:r>
    </w:p>
    <w:p w:rsidR="007B5DAF" w:rsidRDefault="007B5DAF" w:rsidP="007E1003">
      <w:pPr>
        <w:pStyle w:val="a4"/>
        <w:rPr>
          <w:rFonts w:ascii="Times New Roman" w:eastAsia="Yu Mincho" w:hAnsi="Times New Roman"/>
          <w:bCs w:val="0"/>
          <w:lang w:val="en-GB" w:eastAsia="en-US"/>
        </w:rPr>
      </w:pPr>
      <w:r w:rsidRPr="007E1003">
        <w:rPr>
          <w:rFonts w:ascii="Times New Roman" w:eastAsia="Yu Mincho" w:hAnsi="Times New Roman"/>
          <w:bCs w:val="0"/>
          <w:lang w:val="en-GB" w:eastAsia="en-US"/>
        </w:rPr>
        <w:t xml:space="preserve">Table </w:t>
      </w:r>
      <w:r w:rsidRPr="007E1003">
        <w:rPr>
          <w:rFonts w:ascii="Times New Roman" w:eastAsia="Yu Mincho" w:hAnsi="Times New Roman"/>
          <w:bCs w:val="0"/>
          <w:lang w:val="en-GB" w:eastAsia="en-US"/>
        </w:rPr>
        <w:fldChar w:fldCharType="begin"/>
      </w:r>
      <w:r w:rsidRPr="007E1003">
        <w:rPr>
          <w:rFonts w:ascii="Times New Roman" w:eastAsia="Yu Mincho" w:hAnsi="Times New Roman"/>
          <w:bCs w:val="0"/>
          <w:lang w:val="en-GB" w:eastAsia="en-US"/>
        </w:rPr>
        <w:instrText xml:space="preserve"> SEQ Table \* ARABIC </w:instrText>
      </w:r>
      <w:r w:rsidRPr="007E1003">
        <w:rPr>
          <w:rFonts w:ascii="Times New Roman" w:eastAsia="Yu Mincho" w:hAnsi="Times New Roman"/>
          <w:bCs w:val="0"/>
          <w:lang w:val="en-GB" w:eastAsia="en-US"/>
        </w:rPr>
        <w:fldChar w:fldCharType="separate"/>
      </w:r>
      <w:r w:rsidRPr="007E1003">
        <w:rPr>
          <w:rFonts w:ascii="Times New Roman" w:eastAsia="Yu Mincho" w:hAnsi="Times New Roman"/>
          <w:bCs w:val="0"/>
          <w:lang w:val="en-GB" w:eastAsia="en-US"/>
        </w:rPr>
        <w:t>1</w:t>
      </w:r>
      <w:r w:rsidRPr="007E1003">
        <w:rPr>
          <w:rFonts w:ascii="Times New Roman" w:eastAsia="Yu Mincho" w:hAnsi="Times New Roman"/>
          <w:bCs w:val="0"/>
          <w:lang w:val="en-GB" w:eastAsia="en-US"/>
        </w:rPr>
        <w:fldChar w:fldCharType="end"/>
      </w:r>
      <w:r w:rsidR="00CE0DAC">
        <w:rPr>
          <w:rFonts w:ascii="Times New Roman" w:eastAsia="Yu Mincho" w:hAnsi="Times New Roman"/>
          <w:bCs w:val="0"/>
          <w:lang w:val="en-GB" w:eastAsia="en-US"/>
        </w:rPr>
        <w:t>.</w:t>
      </w:r>
      <w:r w:rsidR="007E1003" w:rsidRPr="007E1003">
        <w:rPr>
          <w:rFonts w:ascii="Times New Roman" w:eastAsia="Yu Mincho" w:hAnsi="Times New Roman"/>
          <w:bCs w:val="0"/>
          <w:lang w:val="en-GB" w:eastAsia="en-US"/>
        </w:rPr>
        <w:t xml:space="preserve"> Example for the </w:t>
      </w:r>
      <w:r w:rsidR="006059A1">
        <w:rPr>
          <w:rFonts w:ascii="Times New Roman" w:eastAsia="Yu Mincho" w:hAnsi="Times New Roman"/>
          <w:bCs w:val="0"/>
          <w:lang w:val="en-GB" w:eastAsia="en-US"/>
        </w:rPr>
        <w:t xml:space="preserve">configured </w:t>
      </w:r>
      <w:r w:rsidR="007E1003" w:rsidRPr="007E1003">
        <w:rPr>
          <w:rFonts w:ascii="Times New Roman" w:eastAsia="Yu Mincho" w:hAnsi="Times New Roman"/>
          <w:bCs w:val="0"/>
          <w:lang w:val="en-GB" w:eastAsia="en-US"/>
        </w:rPr>
        <w:t>mapping rules by the IAB donor CU</w:t>
      </w:r>
    </w:p>
    <w:tbl>
      <w:tblPr>
        <w:tblW w:w="9611" w:type="dxa"/>
        <w:jc w:val="center"/>
        <w:tblCellMar>
          <w:left w:w="0" w:type="dxa"/>
          <w:right w:w="0" w:type="dxa"/>
        </w:tblCellMar>
        <w:tblLook w:val="04A0" w:firstRow="1" w:lastRow="0" w:firstColumn="1" w:lastColumn="0" w:noHBand="0" w:noVBand="1"/>
      </w:tblPr>
      <w:tblGrid>
        <w:gridCol w:w="2529"/>
        <w:gridCol w:w="2580"/>
        <w:gridCol w:w="2039"/>
        <w:gridCol w:w="2463"/>
      </w:tblGrid>
      <w:tr w:rsidR="006059A1" w:rsidRPr="00600DE7" w:rsidTr="006059A1">
        <w:trPr>
          <w:trHeight w:val="408"/>
          <w:jc w:val="center"/>
        </w:trPr>
        <w:tc>
          <w:tcPr>
            <w:tcW w:w="2529" w:type="dxa"/>
            <w:tcBorders>
              <w:top w:val="single" w:sz="8" w:space="0" w:color="B2B2B2"/>
              <w:left w:val="single" w:sz="8" w:space="0" w:color="B2B2B2"/>
              <w:bottom w:val="single" w:sz="8" w:space="0" w:color="B2B2B2"/>
              <w:right w:val="single" w:sz="8" w:space="0" w:color="B2B2B2"/>
            </w:tcBorders>
            <w:shd w:val="clear" w:color="auto" w:fill="D9D9D9"/>
          </w:tcPr>
          <w:p w:rsidR="006059A1" w:rsidRPr="006059A1" w:rsidRDefault="006059A1" w:rsidP="007B5FAA">
            <w:pPr>
              <w:jc w:val="center"/>
              <w:rPr>
                <w:rFonts w:ascii="Times New Roman" w:hAnsi="Times New Roman"/>
                <w:b/>
              </w:rPr>
            </w:pPr>
            <w:r w:rsidRPr="006059A1">
              <w:rPr>
                <w:rFonts w:ascii="Times New Roman" w:hAnsi="Times New Roman"/>
                <w:b/>
              </w:rPr>
              <w:t>Entry #</w:t>
            </w:r>
          </w:p>
        </w:tc>
        <w:tc>
          <w:tcPr>
            <w:tcW w:w="2580" w:type="dxa"/>
            <w:tcBorders>
              <w:top w:val="single" w:sz="8" w:space="0" w:color="B2B2B2"/>
              <w:left w:val="single" w:sz="8" w:space="0" w:color="B2B2B2"/>
              <w:bottom w:val="single" w:sz="8" w:space="0" w:color="B2B2B2"/>
              <w:right w:val="single" w:sz="8" w:space="0" w:color="B2B2B2"/>
            </w:tcBorders>
            <w:shd w:val="clear" w:color="auto" w:fill="D9D9D9"/>
            <w:tcMar>
              <w:top w:w="15" w:type="dxa"/>
              <w:left w:w="108" w:type="dxa"/>
              <w:bottom w:w="0" w:type="dxa"/>
              <w:right w:w="108" w:type="dxa"/>
            </w:tcMar>
            <w:hideMark/>
          </w:tcPr>
          <w:p w:rsidR="006059A1" w:rsidRPr="006059A1" w:rsidRDefault="006059A1" w:rsidP="007B5FAA">
            <w:pPr>
              <w:jc w:val="center"/>
              <w:rPr>
                <w:rFonts w:ascii="Times New Roman" w:hAnsi="Times New Roman"/>
                <w:b/>
              </w:rPr>
            </w:pPr>
            <w:r w:rsidRPr="006059A1">
              <w:rPr>
                <w:rFonts w:ascii="Times New Roman" w:hAnsi="Times New Roman"/>
                <w:b/>
              </w:rPr>
              <w:t>Flow label value</w:t>
            </w:r>
          </w:p>
        </w:tc>
        <w:tc>
          <w:tcPr>
            <w:tcW w:w="2039" w:type="dxa"/>
            <w:tcBorders>
              <w:top w:val="single" w:sz="8" w:space="0" w:color="B2B2B2"/>
              <w:left w:val="single" w:sz="8" w:space="0" w:color="B2B2B2"/>
              <w:bottom w:val="single" w:sz="8" w:space="0" w:color="B2B2B2"/>
              <w:right w:val="single" w:sz="8" w:space="0" w:color="B2B2B2"/>
            </w:tcBorders>
            <w:shd w:val="clear" w:color="auto" w:fill="D9D9D9"/>
            <w:tcMar>
              <w:top w:w="15" w:type="dxa"/>
              <w:left w:w="108" w:type="dxa"/>
              <w:bottom w:w="0" w:type="dxa"/>
              <w:right w:w="108" w:type="dxa"/>
            </w:tcMar>
            <w:hideMark/>
          </w:tcPr>
          <w:p w:rsidR="006059A1" w:rsidRPr="006059A1" w:rsidRDefault="006059A1" w:rsidP="007B5FAA">
            <w:pPr>
              <w:jc w:val="center"/>
              <w:rPr>
                <w:rFonts w:ascii="Times New Roman" w:hAnsi="Times New Roman"/>
                <w:b/>
              </w:rPr>
            </w:pPr>
            <w:r w:rsidRPr="006059A1">
              <w:rPr>
                <w:rFonts w:ascii="Times New Roman" w:hAnsi="Times New Roman"/>
                <w:b/>
              </w:rPr>
              <w:t>DSCP value</w:t>
            </w:r>
          </w:p>
        </w:tc>
        <w:tc>
          <w:tcPr>
            <w:tcW w:w="2463" w:type="dxa"/>
            <w:tcBorders>
              <w:top w:val="single" w:sz="8" w:space="0" w:color="B2B2B2"/>
              <w:left w:val="single" w:sz="8" w:space="0" w:color="B2B2B2"/>
              <w:bottom w:val="single" w:sz="8" w:space="0" w:color="B2B2B2"/>
              <w:right w:val="single" w:sz="8" w:space="0" w:color="B2B2B2"/>
            </w:tcBorders>
            <w:shd w:val="clear" w:color="auto" w:fill="D9D9D9"/>
            <w:tcMar>
              <w:top w:w="15" w:type="dxa"/>
              <w:left w:w="108" w:type="dxa"/>
              <w:bottom w:w="0" w:type="dxa"/>
              <w:right w:w="108" w:type="dxa"/>
            </w:tcMar>
            <w:hideMark/>
          </w:tcPr>
          <w:p w:rsidR="006059A1" w:rsidRPr="006059A1" w:rsidRDefault="006059A1" w:rsidP="007B5FAA">
            <w:pPr>
              <w:jc w:val="center"/>
              <w:rPr>
                <w:rFonts w:ascii="Times New Roman" w:hAnsi="Times New Roman"/>
                <w:b/>
              </w:rPr>
            </w:pPr>
            <w:r w:rsidRPr="006059A1">
              <w:rPr>
                <w:rFonts w:ascii="Times New Roman" w:hAnsi="Times New Roman"/>
                <w:b/>
              </w:rPr>
              <w:t>Egress BH RLC channel ID</w:t>
            </w:r>
          </w:p>
        </w:tc>
      </w:tr>
      <w:tr w:rsidR="006059A1" w:rsidRPr="00600DE7" w:rsidTr="007B5FAA">
        <w:trPr>
          <w:jc w:val="center"/>
        </w:trPr>
        <w:tc>
          <w:tcPr>
            <w:tcW w:w="2529" w:type="dxa"/>
            <w:tcBorders>
              <w:top w:val="single" w:sz="8" w:space="0" w:color="B2B2B2"/>
              <w:left w:val="single" w:sz="8" w:space="0" w:color="B2B2B2"/>
              <w:bottom w:val="single" w:sz="8" w:space="0" w:color="B2B2B2"/>
              <w:right w:val="single" w:sz="8" w:space="0" w:color="B2B2B2"/>
            </w:tcBorders>
          </w:tcPr>
          <w:p w:rsidR="006059A1" w:rsidRPr="006059A1" w:rsidRDefault="006059A1" w:rsidP="007B5FAA">
            <w:pPr>
              <w:jc w:val="center"/>
              <w:rPr>
                <w:rFonts w:ascii="Times New Roman" w:hAnsi="Times New Roman"/>
              </w:rPr>
            </w:pPr>
            <w:r w:rsidRPr="006059A1">
              <w:rPr>
                <w:rFonts w:ascii="Times New Roman" w:hAnsi="Times New Roman"/>
              </w:rPr>
              <w:t>#1</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 xml:space="preserve">121 </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N/A</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#1</w:t>
            </w:r>
          </w:p>
        </w:tc>
      </w:tr>
      <w:tr w:rsidR="006059A1" w:rsidRPr="00600DE7" w:rsidTr="007B5FAA">
        <w:trPr>
          <w:jc w:val="center"/>
        </w:trPr>
        <w:tc>
          <w:tcPr>
            <w:tcW w:w="2529" w:type="dxa"/>
            <w:tcBorders>
              <w:top w:val="single" w:sz="8" w:space="0" w:color="B2B2B2"/>
              <w:left w:val="single" w:sz="8" w:space="0" w:color="B2B2B2"/>
              <w:bottom w:val="single" w:sz="8" w:space="0" w:color="B2B2B2"/>
              <w:right w:val="single" w:sz="8" w:space="0" w:color="B2B2B2"/>
            </w:tcBorders>
          </w:tcPr>
          <w:p w:rsidR="006059A1" w:rsidRPr="006059A1" w:rsidRDefault="006059A1" w:rsidP="007B5FAA">
            <w:pPr>
              <w:jc w:val="center"/>
              <w:rPr>
                <w:rFonts w:ascii="Times New Roman" w:hAnsi="Times New Roman"/>
              </w:rPr>
            </w:pPr>
            <w:r w:rsidRPr="006059A1">
              <w:rPr>
                <w:rFonts w:ascii="Times New Roman" w:hAnsi="Times New Roman"/>
              </w:rPr>
              <w:t>#2</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122</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 xml:space="preserve">N/A </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#2</w:t>
            </w:r>
          </w:p>
        </w:tc>
      </w:tr>
      <w:tr w:rsidR="006059A1" w:rsidRPr="00600DE7" w:rsidTr="007B5FAA">
        <w:trPr>
          <w:jc w:val="center"/>
        </w:trPr>
        <w:tc>
          <w:tcPr>
            <w:tcW w:w="2529" w:type="dxa"/>
            <w:tcBorders>
              <w:top w:val="single" w:sz="8" w:space="0" w:color="B2B2B2"/>
              <w:left w:val="single" w:sz="8" w:space="0" w:color="B2B2B2"/>
              <w:bottom w:val="single" w:sz="8" w:space="0" w:color="B2B2B2"/>
              <w:right w:val="single" w:sz="8" w:space="0" w:color="B2B2B2"/>
            </w:tcBorders>
          </w:tcPr>
          <w:p w:rsidR="006059A1" w:rsidRPr="006059A1" w:rsidRDefault="006059A1" w:rsidP="007B5FAA">
            <w:pPr>
              <w:jc w:val="center"/>
              <w:rPr>
                <w:rFonts w:ascii="Times New Roman" w:hAnsi="Times New Roman"/>
              </w:rPr>
            </w:pPr>
            <w:r w:rsidRPr="006059A1">
              <w:rPr>
                <w:rFonts w:ascii="Times New Roman" w:hAnsi="Times New Roman"/>
              </w:rPr>
              <w:t>#3</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123</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N/A</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#2</w:t>
            </w:r>
          </w:p>
        </w:tc>
      </w:tr>
      <w:tr w:rsidR="006059A1" w:rsidRPr="00600DE7" w:rsidTr="007B5FAA">
        <w:trPr>
          <w:jc w:val="center"/>
        </w:trPr>
        <w:tc>
          <w:tcPr>
            <w:tcW w:w="2529" w:type="dxa"/>
            <w:tcBorders>
              <w:top w:val="single" w:sz="8" w:space="0" w:color="B2B2B2"/>
              <w:left w:val="single" w:sz="8" w:space="0" w:color="B2B2B2"/>
              <w:bottom w:val="single" w:sz="8" w:space="0" w:color="B2B2B2"/>
              <w:right w:val="single" w:sz="8" w:space="0" w:color="B2B2B2"/>
            </w:tcBorders>
          </w:tcPr>
          <w:p w:rsidR="006059A1" w:rsidRPr="006059A1" w:rsidRDefault="006059A1" w:rsidP="007B5FAA">
            <w:pPr>
              <w:jc w:val="center"/>
              <w:rPr>
                <w:rFonts w:ascii="Times New Roman" w:hAnsi="Times New Roman"/>
              </w:rPr>
            </w:pPr>
            <w:r w:rsidRPr="006059A1">
              <w:rPr>
                <w:rFonts w:ascii="Times New Roman" w:hAnsi="Times New Roman"/>
              </w:rPr>
              <w:t>#4</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N/A</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130</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#3</w:t>
            </w:r>
          </w:p>
        </w:tc>
      </w:tr>
      <w:tr w:rsidR="006059A1" w:rsidRPr="00600DE7" w:rsidTr="007B5FAA">
        <w:trPr>
          <w:jc w:val="center"/>
        </w:trPr>
        <w:tc>
          <w:tcPr>
            <w:tcW w:w="2529" w:type="dxa"/>
            <w:tcBorders>
              <w:top w:val="single" w:sz="8" w:space="0" w:color="B2B2B2"/>
              <w:left w:val="single" w:sz="8" w:space="0" w:color="B2B2B2"/>
              <w:bottom w:val="single" w:sz="8" w:space="0" w:color="B2B2B2"/>
              <w:right w:val="single" w:sz="8" w:space="0" w:color="B2B2B2"/>
            </w:tcBorders>
          </w:tcPr>
          <w:p w:rsidR="006059A1" w:rsidRPr="006059A1" w:rsidRDefault="006059A1" w:rsidP="007B5FAA">
            <w:pPr>
              <w:jc w:val="center"/>
              <w:rPr>
                <w:rFonts w:ascii="Times New Roman" w:hAnsi="Times New Roman"/>
              </w:rPr>
            </w:pPr>
            <w:r w:rsidRPr="006059A1">
              <w:rPr>
                <w:rFonts w:ascii="Times New Roman" w:hAnsi="Times New Roman"/>
              </w:rPr>
              <w:t>#5</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N/A</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131</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#3</w:t>
            </w:r>
          </w:p>
        </w:tc>
      </w:tr>
      <w:tr w:rsidR="006059A1" w:rsidRPr="00600DE7" w:rsidTr="007B5FAA">
        <w:trPr>
          <w:jc w:val="center"/>
        </w:trPr>
        <w:tc>
          <w:tcPr>
            <w:tcW w:w="2529" w:type="dxa"/>
            <w:tcBorders>
              <w:top w:val="single" w:sz="8" w:space="0" w:color="B2B2B2"/>
              <w:left w:val="single" w:sz="8" w:space="0" w:color="B2B2B2"/>
              <w:bottom w:val="single" w:sz="8" w:space="0" w:color="B2B2B2"/>
              <w:right w:val="single" w:sz="8" w:space="0" w:color="B2B2B2"/>
            </w:tcBorders>
          </w:tcPr>
          <w:p w:rsidR="006059A1" w:rsidRPr="006059A1" w:rsidRDefault="006059A1" w:rsidP="007B5FAA">
            <w:pPr>
              <w:jc w:val="center"/>
              <w:rPr>
                <w:rFonts w:ascii="Times New Roman" w:hAnsi="Times New Roman"/>
              </w:rPr>
            </w:pPr>
            <w:r w:rsidRPr="006059A1">
              <w:rPr>
                <w:rFonts w:ascii="Times New Roman" w:hAnsi="Times New Roman"/>
              </w:rPr>
              <w:t>#6</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124</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132</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hideMark/>
          </w:tcPr>
          <w:p w:rsidR="006059A1" w:rsidRPr="006059A1" w:rsidRDefault="006059A1" w:rsidP="007B5FAA">
            <w:pPr>
              <w:jc w:val="center"/>
              <w:rPr>
                <w:rFonts w:ascii="Times New Roman" w:hAnsi="Times New Roman"/>
              </w:rPr>
            </w:pPr>
            <w:r w:rsidRPr="006059A1">
              <w:rPr>
                <w:rFonts w:ascii="Times New Roman" w:hAnsi="Times New Roman"/>
              </w:rPr>
              <w:t>#4</w:t>
            </w:r>
          </w:p>
        </w:tc>
      </w:tr>
      <w:tr w:rsidR="006059A1" w:rsidRPr="00600DE7" w:rsidTr="007B5FAA">
        <w:trPr>
          <w:jc w:val="center"/>
        </w:trPr>
        <w:tc>
          <w:tcPr>
            <w:tcW w:w="2529" w:type="dxa"/>
            <w:tcBorders>
              <w:top w:val="single" w:sz="8" w:space="0" w:color="B2B2B2"/>
              <w:left w:val="single" w:sz="8" w:space="0" w:color="B2B2B2"/>
              <w:bottom w:val="single" w:sz="8" w:space="0" w:color="B2B2B2"/>
              <w:right w:val="single" w:sz="8" w:space="0" w:color="B2B2B2"/>
            </w:tcBorders>
          </w:tcPr>
          <w:p w:rsidR="006059A1" w:rsidRPr="006059A1" w:rsidRDefault="00AB1767" w:rsidP="007B5FAA">
            <w:pPr>
              <w:jc w:val="center"/>
              <w:rPr>
                <w:rFonts w:ascii="Times New Roman" w:hAnsi="Times New Roman"/>
              </w:rPr>
            </w:pPr>
            <w:r w:rsidRPr="006059A1">
              <w:rPr>
                <w:rFonts w:ascii="Times New Roman" w:hAnsi="Times New Roman"/>
              </w:rPr>
              <w:t>…</w:t>
            </w:r>
          </w:p>
        </w:tc>
        <w:tc>
          <w:tcPr>
            <w:tcW w:w="258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tcPr>
          <w:p w:rsidR="006059A1" w:rsidRPr="006059A1" w:rsidRDefault="006059A1" w:rsidP="007B5FAA">
            <w:pPr>
              <w:jc w:val="center"/>
              <w:rPr>
                <w:rFonts w:ascii="Times New Roman" w:hAnsi="Times New Roman"/>
              </w:rPr>
            </w:pPr>
            <w:r w:rsidRPr="006059A1">
              <w:rPr>
                <w:rFonts w:ascii="Times New Roman" w:hAnsi="Times New Roman"/>
              </w:rPr>
              <w:t>…</w:t>
            </w:r>
          </w:p>
        </w:tc>
        <w:tc>
          <w:tcPr>
            <w:tcW w:w="2039"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tcPr>
          <w:p w:rsidR="006059A1" w:rsidRPr="006059A1" w:rsidRDefault="006059A1" w:rsidP="007B5FAA">
            <w:pPr>
              <w:jc w:val="center"/>
              <w:rPr>
                <w:rFonts w:ascii="Times New Roman" w:hAnsi="Times New Roman"/>
              </w:rPr>
            </w:pPr>
            <w:r w:rsidRPr="006059A1">
              <w:rPr>
                <w:rFonts w:ascii="Times New Roman" w:hAnsi="Times New Roman"/>
              </w:rPr>
              <w:t>…</w:t>
            </w:r>
          </w:p>
        </w:tc>
        <w:tc>
          <w:tcPr>
            <w:tcW w:w="2463"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tcPr>
          <w:p w:rsidR="006059A1" w:rsidRPr="006059A1" w:rsidRDefault="006059A1" w:rsidP="007B5FAA">
            <w:pPr>
              <w:jc w:val="center"/>
              <w:rPr>
                <w:rFonts w:ascii="Times New Roman" w:hAnsi="Times New Roman"/>
              </w:rPr>
            </w:pPr>
            <w:r w:rsidRPr="006059A1">
              <w:rPr>
                <w:rFonts w:ascii="Times New Roman" w:hAnsi="Times New Roman"/>
              </w:rPr>
              <w:t>…</w:t>
            </w:r>
          </w:p>
        </w:tc>
      </w:tr>
    </w:tbl>
    <w:p w:rsidR="00B46C62" w:rsidRDefault="006059A1" w:rsidP="006059A1">
      <w:pPr>
        <w:spacing w:before="120"/>
        <w:rPr>
          <w:rFonts w:ascii="Times New Roman" w:hAnsi="Times New Roman"/>
        </w:rPr>
      </w:pPr>
      <w:r>
        <w:rPr>
          <w:rFonts w:ascii="Times New Roman" w:hAnsi="Times New Roman"/>
        </w:rPr>
        <w:t>In addition</w:t>
      </w:r>
      <w:r w:rsidR="00B46C62">
        <w:rPr>
          <w:rFonts w:ascii="Times New Roman" w:hAnsi="Times New Roman"/>
        </w:rPr>
        <w:t>,</w:t>
      </w:r>
      <w:r>
        <w:rPr>
          <w:rFonts w:ascii="Times New Roman" w:hAnsi="Times New Roman"/>
        </w:rPr>
        <w:t xml:space="preserve"> as mentioned above, </w:t>
      </w:r>
      <w:r w:rsidR="00B46C62">
        <w:rPr>
          <w:rFonts w:ascii="Times New Roman" w:hAnsi="Times New Roman"/>
        </w:rPr>
        <w:t xml:space="preserve">RAN3 </w:t>
      </w:r>
      <w:r>
        <w:rPr>
          <w:rFonts w:ascii="Times New Roman" w:hAnsi="Times New Roman"/>
        </w:rPr>
        <w:t>has already</w:t>
      </w:r>
      <w:r w:rsidR="00B46C62">
        <w:rPr>
          <w:rFonts w:ascii="Times New Roman" w:hAnsi="Times New Roman"/>
        </w:rPr>
        <w:t xml:space="preserve"> agreed that </w:t>
      </w:r>
      <w:r>
        <w:rPr>
          <w:rFonts w:ascii="Times New Roman" w:hAnsi="Times New Roman"/>
        </w:rPr>
        <w:t>flow label together with IAB node IP address can be used by the IAB donor DU for 1:1 mapping</w:t>
      </w:r>
      <w:r w:rsidR="00B46C62">
        <w:rPr>
          <w:rFonts w:ascii="Times New Roman" w:hAnsi="Times New Roman"/>
        </w:rPr>
        <w:t>.</w:t>
      </w:r>
      <w:r w:rsidR="00DC4EC0">
        <w:rPr>
          <w:rFonts w:ascii="Times New Roman" w:hAnsi="Times New Roman"/>
        </w:rPr>
        <w:t xml:space="preserve"> </w:t>
      </w:r>
      <w:r w:rsidR="00B46C62">
        <w:rPr>
          <w:rFonts w:ascii="Times New Roman" w:hAnsi="Times New Roman"/>
        </w:rPr>
        <w:t xml:space="preserve">Therefore, the destination IP address can also be </w:t>
      </w:r>
      <w:r w:rsidR="00DC4EC0">
        <w:rPr>
          <w:rFonts w:ascii="Times New Roman" w:hAnsi="Times New Roman"/>
        </w:rPr>
        <w:t>used as a matching parameter together with flow label and/or DSCP in the above mapping rules</w:t>
      </w:r>
      <w:r w:rsidR="00B46C62">
        <w:rPr>
          <w:rFonts w:ascii="Times New Roman" w:hAnsi="Times New Roman"/>
        </w:rPr>
        <w:t>.</w:t>
      </w:r>
    </w:p>
    <w:p w:rsidR="00B46C62" w:rsidRDefault="00B95BC6" w:rsidP="00B46C62">
      <w:pPr>
        <w:rPr>
          <w:rFonts w:ascii="Times New Roman" w:hAnsi="Times New Roman"/>
        </w:rPr>
      </w:pPr>
      <w:r>
        <w:rPr>
          <w:rFonts w:ascii="Times New Roman" w:hAnsi="Times New Roman"/>
        </w:rPr>
        <w:t>From the perspective of the implementation</w:t>
      </w:r>
      <w:r w:rsidR="00B46C62">
        <w:rPr>
          <w:rFonts w:ascii="Times New Roman" w:hAnsi="Times New Roman"/>
        </w:rPr>
        <w:t>, solution 2 is more flexible and simple than solution 1, and no additional indication</w:t>
      </w:r>
      <w:r>
        <w:rPr>
          <w:rFonts w:ascii="Times New Roman" w:hAnsi="Times New Roman"/>
        </w:rPr>
        <w:t xml:space="preserve"> </w:t>
      </w:r>
      <w:proofErr w:type="spellStart"/>
      <w:r>
        <w:rPr>
          <w:rFonts w:ascii="Times New Roman" w:hAnsi="Times New Roman"/>
        </w:rPr>
        <w:t>signalling</w:t>
      </w:r>
      <w:proofErr w:type="spellEnd"/>
      <w:r w:rsidR="00B46C62">
        <w:rPr>
          <w:rFonts w:ascii="Times New Roman" w:hAnsi="Times New Roman"/>
        </w:rPr>
        <w:t xml:space="preserve"> from the IAB donor CU to the IAB donor DU is required. Therefore, we propose that:</w:t>
      </w:r>
    </w:p>
    <w:p w:rsidR="00B46C62" w:rsidRDefault="00B46C62" w:rsidP="00B46C62">
      <w:pPr>
        <w:rPr>
          <w:rFonts w:ascii="Times New Roman" w:hAnsi="Times New Roman"/>
          <w:b/>
        </w:rPr>
      </w:pPr>
      <w:r w:rsidRPr="00AC7079">
        <w:rPr>
          <w:rFonts w:ascii="Times New Roman" w:hAnsi="Times New Roman"/>
          <w:b/>
        </w:rPr>
        <w:t xml:space="preserve">Proposal </w:t>
      </w:r>
      <w:r w:rsidR="0054434D">
        <w:rPr>
          <w:rFonts w:ascii="Times New Roman" w:hAnsi="Times New Roman"/>
          <w:b/>
        </w:rPr>
        <w:t>1</w:t>
      </w:r>
      <w:r w:rsidRPr="00AC7079">
        <w:rPr>
          <w:rFonts w:ascii="Times New Roman" w:hAnsi="Times New Roman"/>
          <w:b/>
        </w:rPr>
        <w:t>:</w:t>
      </w:r>
      <w:r>
        <w:rPr>
          <w:rFonts w:ascii="Times New Roman" w:hAnsi="Times New Roman"/>
          <w:b/>
        </w:rPr>
        <w:t xml:space="preserve"> The IAB donor CU configures the mapping </w:t>
      </w:r>
      <w:r w:rsidR="00B95BC6">
        <w:rPr>
          <w:rFonts w:ascii="Times New Roman" w:hAnsi="Times New Roman"/>
          <w:b/>
        </w:rPr>
        <w:t xml:space="preserve">rules </w:t>
      </w:r>
      <w:r>
        <w:rPr>
          <w:rFonts w:ascii="Times New Roman" w:hAnsi="Times New Roman"/>
          <w:b/>
        </w:rPr>
        <w:t>from multiple</w:t>
      </w:r>
      <w:r w:rsidR="00B95BC6">
        <w:rPr>
          <w:rFonts w:ascii="Times New Roman" w:hAnsi="Times New Roman"/>
          <w:b/>
        </w:rPr>
        <w:t xml:space="preserve"> optional</w:t>
      </w:r>
      <w:r>
        <w:rPr>
          <w:rFonts w:ascii="Times New Roman" w:hAnsi="Times New Roman"/>
          <w:b/>
        </w:rPr>
        <w:t xml:space="preserve"> fields, including the destination IP address, flow label and DSCP, to each BH RLC channel, </w:t>
      </w:r>
      <w:r w:rsidR="00B95BC6">
        <w:rPr>
          <w:rFonts w:ascii="Times New Roman" w:hAnsi="Times New Roman"/>
          <w:b/>
        </w:rPr>
        <w:t xml:space="preserve">at </w:t>
      </w:r>
      <w:r>
        <w:rPr>
          <w:rFonts w:ascii="Times New Roman" w:hAnsi="Times New Roman"/>
          <w:b/>
        </w:rPr>
        <w:t xml:space="preserve">the IAB donor DU for DL bearer mapping.  </w:t>
      </w:r>
    </w:p>
    <w:p w:rsidR="00B95BC6" w:rsidRPr="00B95BC6" w:rsidRDefault="00B95BC6" w:rsidP="00B95BC6">
      <w:pPr>
        <w:rPr>
          <w:rFonts w:ascii="Times New Roman" w:hAnsi="Times New Roman"/>
        </w:rPr>
      </w:pPr>
      <w:r w:rsidRPr="00B95BC6">
        <w:rPr>
          <w:rFonts w:ascii="Times New Roman" w:hAnsi="Times New Roman"/>
        </w:rPr>
        <w:t>For DL, the bearer mapping is determined by</w:t>
      </w:r>
      <w:r w:rsidR="005A6EF1">
        <w:rPr>
          <w:rFonts w:ascii="Times New Roman" w:hAnsi="Times New Roman"/>
        </w:rPr>
        <w:t xml:space="preserve"> the IAB</w:t>
      </w:r>
      <w:r w:rsidRPr="00B95BC6">
        <w:rPr>
          <w:rFonts w:ascii="Times New Roman" w:hAnsi="Times New Roman"/>
        </w:rPr>
        <w:t xml:space="preserve"> donor CU, so </w:t>
      </w:r>
      <w:r w:rsidR="005A6EF1">
        <w:rPr>
          <w:rFonts w:ascii="Times New Roman" w:hAnsi="Times New Roman"/>
        </w:rPr>
        <w:t xml:space="preserve">the IAB </w:t>
      </w:r>
      <w:r w:rsidRPr="00B95BC6">
        <w:rPr>
          <w:rFonts w:ascii="Times New Roman" w:hAnsi="Times New Roman"/>
        </w:rPr>
        <w:t xml:space="preserve">donor DU only maps the received DL packet to the egress BH RLC channel based on the mapping rules from the </w:t>
      </w:r>
      <w:r w:rsidR="005A6EF1">
        <w:rPr>
          <w:rFonts w:ascii="Times New Roman" w:hAnsi="Times New Roman"/>
        </w:rPr>
        <w:t xml:space="preserve">IAB </w:t>
      </w:r>
      <w:r w:rsidRPr="00B95BC6">
        <w:rPr>
          <w:rFonts w:ascii="Times New Roman" w:hAnsi="Times New Roman"/>
        </w:rPr>
        <w:t xml:space="preserve">donor CU. Therefore, in order to support the coexistence of both DSCP and flow label, the </w:t>
      </w:r>
      <w:r w:rsidR="005A6EF1">
        <w:rPr>
          <w:rFonts w:ascii="Times New Roman" w:hAnsi="Times New Roman"/>
        </w:rPr>
        <w:t xml:space="preserve">IAB </w:t>
      </w:r>
      <w:r w:rsidRPr="00B95BC6">
        <w:rPr>
          <w:rFonts w:ascii="Times New Roman" w:hAnsi="Times New Roman"/>
        </w:rPr>
        <w:t xml:space="preserve">donor CU needs to ensure the mapping rules based on DSCP and flow label separately are not conflicting (i.e. no conflict in the above table), that means the </w:t>
      </w:r>
      <w:r w:rsidR="005A6EF1">
        <w:rPr>
          <w:rFonts w:ascii="Times New Roman" w:hAnsi="Times New Roman"/>
        </w:rPr>
        <w:t xml:space="preserve">IAB </w:t>
      </w:r>
      <w:r w:rsidRPr="00B95BC6">
        <w:rPr>
          <w:rFonts w:ascii="Times New Roman" w:hAnsi="Times New Roman"/>
        </w:rPr>
        <w:t>donor CU should ensure a DL packet is unable to be mapped into different egress BH RLC channels based on different mapping rules, e.g. DSCP-based and flow label-based.</w:t>
      </w:r>
    </w:p>
    <w:p w:rsidR="00B95BC6" w:rsidRPr="00B95BC6" w:rsidRDefault="0054434D" w:rsidP="00B95BC6">
      <w:pPr>
        <w:rPr>
          <w:rFonts w:ascii="Times New Roman" w:hAnsi="Times New Roman"/>
        </w:rPr>
      </w:pPr>
      <w:r>
        <w:rPr>
          <w:rFonts w:ascii="Times New Roman" w:hAnsi="Times New Roman"/>
          <w:b/>
        </w:rPr>
        <w:t>Proposal 2</w:t>
      </w:r>
      <w:r w:rsidR="00B95BC6" w:rsidRPr="00B95BC6">
        <w:rPr>
          <w:rFonts w:ascii="Times New Roman" w:hAnsi="Times New Roman"/>
          <w:b/>
        </w:rPr>
        <w:t xml:space="preserve">: </w:t>
      </w:r>
      <w:r>
        <w:rPr>
          <w:rFonts w:ascii="Times New Roman" w:hAnsi="Times New Roman"/>
          <w:b/>
        </w:rPr>
        <w:t>IAB d</w:t>
      </w:r>
      <w:r w:rsidR="00B95BC6" w:rsidRPr="00B95BC6">
        <w:rPr>
          <w:rFonts w:ascii="Times New Roman" w:hAnsi="Times New Roman"/>
          <w:b/>
        </w:rPr>
        <w:t>onor CU implementation could ensure the configured bearer mapping rules do not allow a DL packet to be mapped into different egress BH RLC channels.</w:t>
      </w:r>
    </w:p>
    <w:bookmarkEnd w:id="1"/>
    <w:bookmarkEnd w:id="2"/>
    <w:p w:rsidR="00CD4C86" w:rsidRDefault="00CD4C86" w:rsidP="00CD4C86">
      <w:pPr>
        <w:pStyle w:val="1"/>
        <w:tabs>
          <w:tab w:val="clear" w:pos="432"/>
        </w:tabs>
        <w:overflowPunct/>
        <w:autoSpaceDE/>
        <w:autoSpaceDN/>
        <w:adjustRightInd/>
        <w:ind w:left="0" w:firstLine="0"/>
        <w:jc w:val="both"/>
        <w:textAlignment w:val="auto"/>
        <w:rPr>
          <w:rFonts w:eastAsia="宋体"/>
        </w:rPr>
      </w:pPr>
      <w:r>
        <w:rPr>
          <w:rFonts w:eastAsia="宋体" w:hint="eastAsia"/>
        </w:rPr>
        <w:t>Conclusion</w:t>
      </w:r>
    </w:p>
    <w:p w:rsidR="009949FD" w:rsidRDefault="00CD4C86" w:rsidP="00CD4C86">
      <w:pPr>
        <w:pStyle w:val="af8"/>
        <w:spacing w:after="120"/>
        <w:ind w:left="0"/>
        <w:rPr>
          <w:rFonts w:ascii="Times New Roman" w:eastAsia="Yu Mincho" w:hAnsi="Times New Roman"/>
          <w:sz w:val="20"/>
          <w:szCs w:val="20"/>
          <w:lang w:val="en-GB" w:eastAsia="en-US"/>
        </w:rPr>
      </w:pPr>
      <w:r w:rsidRPr="00CD4C86">
        <w:rPr>
          <w:rFonts w:ascii="Times New Roman" w:eastAsia="Yu Mincho" w:hAnsi="Times New Roman"/>
          <w:sz w:val="20"/>
          <w:szCs w:val="20"/>
          <w:lang w:val="en-GB" w:eastAsia="en-US"/>
        </w:rPr>
        <w:t>In</w:t>
      </w:r>
      <w:r>
        <w:rPr>
          <w:rFonts w:ascii="Times New Roman" w:eastAsia="Yu Mincho" w:hAnsi="Times New Roman"/>
          <w:sz w:val="20"/>
          <w:szCs w:val="20"/>
          <w:lang w:val="en-GB" w:eastAsia="en-US"/>
        </w:rPr>
        <w:t xml:space="preserve"> this </w:t>
      </w:r>
      <w:r w:rsidRPr="00CD4C86">
        <w:rPr>
          <w:rFonts w:ascii="Times New Roman" w:eastAsia="Yu Mincho" w:hAnsi="Times New Roman" w:hint="eastAsia"/>
          <w:sz w:val="20"/>
          <w:szCs w:val="20"/>
          <w:lang w:val="en-GB" w:eastAsia="en-US"/>
        </w:rPr>
        <w:t>contribution</w:t>
      </w:r>
      <w:r>
        <w:rPr>
          <w:rFonts w:ascii="Times New Roman" w:eastAsia="Yu Mincho" w:hAnsi="Times New Roman"/>
          <w:sz w:val="20"/>
          <w:szCs w:val="20"/>
          <w:lang w:val="en-GB" w:eastAsia="en-US"/>
        </w:rPr>
        <w:t>, we</w:t>
      </w:r>
      <w:r w:rsidR="00415F34">
        <w:rPr>
          <w:rFonts w:ascii="Times New Roman" w:eastAsia="Yu Mincho" w:hAnsi="Times New Roman"/>
          <w:sz w:val="20"/>
          <w:szCs w:val="20"/>
          <w:lang w:val="en-GB" w:eastAsia="en-US"/>
        </w:rPr>
        <w:t xml:space="preserve"> mainly discuss </w:t>
      </w:r>
      <w:r w:rsidR="00AC7079">
        <w:rPr>
          <w:rFonts w:ascii="Times New Roman" w:eastAsia="Yu Mincho" w:hAnsi="Times New Roman"/>
          <w:sz w:val="20"/>
          <w:szCs w:val="20"/>
          <w:lang w:val="en-GB" w:eastAsia="en-US"/>
        </w:rPr>
        <w:t xml:space="preserve">how to enable the IAB donor DU to perform the bearer mapping </w:t>
      </w:r>
      <w:r w:rsidR="00AB1767">
        <w:rPr>
          <w:rFonts w:ascii="Times New Roman" w:eastAsia="Yu Mincho" w:hAnsi="Times New Roman"/>
          <w:sz w:val="20"/>
          <w:szCs w:val="20"/>
          <w:lang w:val="en-GB" w:eastAsia="en-US"/>
        </w:rPr>
        <w:t>if</w:t>
      </w:r>
      <w:r w:rsidR="00AC7079">
        <w:rPr>
          <w:rFonts w:ascii="Times New Roman" w:eastAsia="Yu Mincho" w:hAnsi="Times New Roman"/>
          <w:sz w:val="20"/>
          <w:szCs w:val="20"/>
          <w:lang w:val="en-GB" w:eastAsia="en-US"/>
        </w:rPr>
        <w:t xml:space="preserve"> DSCP-based and flow label-based mapping coexistence</w:t>
      </w:r>
      <w:r>
        <w:rPr>
          <w:rFonts w:ascii="Times New Roman" w:eastAsia="Yu Mincho" w:hAnsi="Times New Roman"/>
          <w:sz w:val="20"/>
          <w:szCs w:val="20"/>
          <w:lang w:val="en-GB" w:eastAsia="en-US"/>
        </w:rPr>
        <w:t xml:space="preserve">, </w:t>
      </w:r>
      <w:r w:rsidRPr="00CD4C86">
        <w:rPr>
          <w:rFonts w:ascii="Times New Roman" w:eastAsia="Yu Mincho" w:hAnsi="Times New Roman"/>
          <w:sz w:val="20"/>
          <w:szCs w:val="20"/>
          <w:lang w:val="en-GB" w:eastAsia="en-US"/>
        </w:rPr>
        <w:t xml:space="preserve">and </w:t>
      </w:r>
      <w:r>
        <w:rPr>
          <w:rFonts w:ascii="Times New Roman" w:eastAsia="Yu Mincho" w:hAnsi="Times New Roman"/>
          <w:sz w:val="20"/>
          <w:szCs w:val="20"/>
          <w:lang w:val="en-GB" w:eastAsia="en-US"/>
        </w:rPr>
        <w:t>have the following proposal</w:t>
      </w:r>
      <w:r w:rsidR="005C417F">
        <w:rPr>
          <w:rFonts w:ascii="Times New Roman" w:eastAsia="Yu Mincho" w:hAnsi="Times New Roman"/>
          <w:sz w:val="20"/>
          <w:szCs w:val="20"/>
          <w:lang w:val="en-GB" w:eastAsia="en-US"/>
        </w:rPr>
        <w:t>s</w:t>
      </w:r>
      <w:r w:rsidRPr="00CD4C86">
        <w:rPr>
          <w:rFonts w:ascii="Times New Roman" w:eastAsia="Yu Mincho" w:hAnsi="Times New Roman"/>
          <w:sz w:val="20"/>
          <w:szCs w:val="20"/>
          <w:lang w:val="en-GB" w:eastAsia="en-US"/>
        </w:rPr>
        <w:t>:</w:t>
      </w:r>
    </w:p>
    <w:p w:rsidR="0054434D" w:rsidRDefault="0054434D" w:rsidP="0054434D">
      <w:pPr>
        <w:rPr>
          <w:rFonts w:ascii="Times New Roman" w:hAnsi="Times New Roman"/>
          <w:b/>
        </w:rPr>
      </w:pPr>
      <w:r w:rsidRPr="00AC7079">
        <w:rPr>
          <w:rFonts w:ascii="Times New Roman" w:hAnsi="Times New Roman"/>
          <w:b/>
        </w:rPr>
        <w:t xml:space="preserve">Proposal </w:t>
      </w:r>
      <w:r>
        <w:rPr>
          <w:rFonts w:ascii="Times New Roman" w:hAnsi="Times New Roman"/>
          <w:b/>
        </w:rPr>
        <w:t>1</w:t>
      </w:r>
      <w:r w:rsidRPr="00AC7079">
        <w:rPr>
          <w:rFonts w:ascii="Times New Roman" w:hAnsi="Times New Roman"/>
          <w:b/>
        </w:rPr>
        <w:t>:</w:t>
      </w:r>
      <w:r>
        <w:rPr>
          <w:rFonts w:ascii="Times New Roman" w:hAnsi="Times New Roman"/>
          <w:b/>
        </w:rPr>
        <w:t xml:space="preserve"> The IAB donor CU configures the mapping rules from multiple optional fields, including the destination IP address, flow label and DSCP, to each BH RLC channel, at the IAB donor DU for DL bearer mapping.  </w:t>
      </w:r>
    </w:p>
    <w:p w:rsidR="0054434D" w:rsidRPr="00B95BC6" w:rsidRDefault="0054434D" w:rsidP="0054434D">
      <w:pPr>
        <w:rPr>
          <w:rFonts w:ascii="Times New Roman" w:hAnsi="Times New Roman"/>
        </w:rPr>
      </w:pPr>
      <w:r>
        <w:rPr>
          <w:rFonts w:ascii="Times New Roman" w:hAnsi="Times New Roman"/>
          <w:b/>
        </w:rPr>
        <w:t>Proposal 2</w:t>
      </w:r>
      <w:r w:rsidRPr="00B95BC6">
        <w:rPr>
          <w:rFonts w:ascii="Times New Roman" w:hAnsi="Times New Roman"/>
          <w:b/>
        </w:rPr>
        <w:t xml:space="preserve">: </w:t>
      </w:r>
      <w:r>
        <w:rPr>
          <w:rFonts w:ascii="Times New Roman" w:hAnsi="Times New Roman"/>
          <w:b/>
        </w:rPr>
        <w:t>IAB d</w:t>
      </w:r>
      <w:r w:rsidRPr="00B95BC6">
        <w:rPr>
          <w:rFonts w:ascii="Times New Roman" w:hAnsi="Times New Roman"/>
          <w:b/>
        </w:rPr>
        <w:t>onor CU implementation could ensure the configured bearer mapping rules do not allow a DL packet to be mapped into different egress BH RLC channels.</w:t>
      </w:r>
    </w:p>
    <w:p w:rsidR="00C35EBD" w:rsidRPr="006129F5" w:rsidRDefault="002B4EFD" w:rsidP="006129F5">
      <w:pPr>
        <w:pStyle w:val="1"/>
        <w:tabs>
          <w:tab w:val="clear" w:pos="432"/>
        </w:tabs>
        <w:overflowPunct/>
        <w:autoSpaceDE/>
        <w:autoSpaceDN/>
        <w:adjustRightInd/>
        <w:ind w:left="0" w:firstLine="0"/>
        <w:jc w:val="both"/>
        <w:textAlignment w:val="auto"/>
        <w:rPr>
          <w:rFonts w:eastAsia="宋体"/>
        </w:rPr>
      </w:pPr>
      <w:r w:rsidRPr="006129F5">
        <w:rPr>
          <w:rFonts w:eastAsia="宋体"/>
        </w:rPr>
        <w:lastRenderedPageBreak/>
        <w:t>Reference</w:t>
      </w:r>
    </w:p>
    <w:p w:rsidR="00EB5404" w:rsidRPr="00152CE5" w:rsidRDefault="00152CE5" w:rsidP="00152CE5">
      <w:pPr>
        <w:pStyle w:val="Reference"/>
        <w:rPr>
          <w:rFonts w:ascii="Times New Roman" w:eastAsia="Yu Mincho" w:hAnsi="Times New Roman"/>
          <w:lang w:val="en-GB" w:eastAsia="en-US"/>
        </w:rPr>
      </w:pPr>
      <w:r w:rsidRPr="00152CE5">
        <w:rPr>
          <w:rFonts w:ascii="Times New Roman" w:eastAsia="Yu Mincho" w:hAnsi="Times New Roman" w:hint="eastAsia"/>
          <w:lang w:val="en-GB" w:eastAsia="en-US"/>
        </w:rPr>
        <w:t>Chairman notes of RAN</w:t>
      </w:r>
      <w:r w:rsidR="00F97A7A">
        <w:rPr>
          <w:rFonts w:ascii="Times New Roman" w:eastAsia="Yu Mincho" w:hAnsi="Times New Roman"/>
          <w:lang w:val="en-GB" w:eastAsia="en-US"/>
        </w:rPr>
        <w:t>3</w:t>
      </w:r>
      <w:r w:rsidRPr="00152CE5">
        <w:rPr>
          <w:rFonts w:ascii="Times New Roman" w:eastAsia="Yu Mincho" w:hAnsi="Times New Roman" w:hint="eastAsia"/>
          <w:lang w:val="en-GB" w:eastAsia="en-US"/>
        </w:rPr>
        <w:t>#10</w:t>
      </w:r>
      <w:r w:rsidR="00F97A7A">
        <w:rPr>
          <w:rFonts w:ascii="Times New Roman" w:eastAsia="Yu Mincho" w:hAnsi="Times New Roman"/>
          <w:lang w:val="en-GB" w:eastAsia="en-US"/>
        </w:rPr>
        <w:t>4</w:t>
      </w:r>
      <w:r w:rsidRPr="00152CE5">
        <w:rPr>
          <w:rFonts w:ascii="Times New Roman" w:eastAsia="Yu Mincho" w:hAnsi="Times New Roman" w:hint="eastAsia"/>
          <w:lang w:val="en-GB" w:eastAsia="en-US"/>
        </w:rPr>
        <w:t>.</w:t>
      </w:r>
    </w:p>
    <w:p w:rsidR="00A62107" w:rsidRDefault="00A62107" w:rsidP="00A62107">
      <w:pPr>
        <w:pStyle w:val="Reference"/>
        <w:numPr>
          <w:ilvl w:val="0"/>
          <w:numId w:val="0"/>
        </w:numPr>
        <w:ind w:left="567" w:hanging="567"/>
        <w:rPr>
          <w:rFonts w:ascii="Times New Roman" w:eastAsia="Yu Mincho" w:hAnsi="Times New Roman"/>
          <w:lang w:val="en-GB" w:eastAsia="en-US"/>
        </w:rPr>
      </w:pPr>
    </w:p>
    <w:sectPr w:rsidR="00A62107"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B14" w:rsidRDefault="00601B14" w:rsidP="00796430">
      <w:r>
        <w:separator/>
      </w:r>
    </w:p>
  </w:endnote>
  <w:endnote w:type="continuationSeparator" w:id="0">
    <w:p w:rsidR="00601B14" w:rsidRDefault="00601B1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8EF" w:rsidRDefault="008978EF">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3265D">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3265D">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B14" w:rsidRDefault="00601B14" w:rsidP="00796430">
      <w:r>
        <w:separator/>
      </w:r>
    </w:p>
  </w:footnote>
  <w:footnote w:type="continuationSeparator" w:id="0">
    <w:p w:rsidR="00601B14" w:rsidRDefault="00601B14"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8EF" w:rsidRDefault="008978E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5949A2"/>
    <w:multiLevelType w:val="hybridMultilevel"/>
    <w:tmpl w:val="02EC68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8263A"/>
    <w:multiLevelType w:val="hybridMultilevel"/>
    <w:tmpl w:val="99D88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764162D"/>
    <w:multiLevelType w:val="hybridMultilevel"/>
    <w:tmpl w:val="8AF2C6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1E07A9"/>
    <w:multiLevelType w:val="hybridMultilevel"/>
    <w:tmpl w:val="FC168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150C5"/>
    <w:multiLevelType w:val="hybridMultilevel"/>
    <w:tmpl w:val="9E78D3A6"/>
    <w:lvl w:ilvl="0" w:tplc="1FBCE98A">
      <w:start w:val="3"/>
      <w:numFmt w:val="bullet"/>
      <w:lvlText w:val="-"/>
      <w:lvlJc w:val="left"/>
      <w:pPr>
        <w:ind w:left="720" w:hanging="360"/>
      </w:pPr>
      <w:rPr>
        <w:rFonts w:ascii="Arial" w:eastAsia="Dotu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EB46993E">
      <w:start w:val="1"/>
      <w:numFmt w:val="bullet"/>
      <w:pStyle w:val="a"/>
      <w:lvlText w:val="-"/>
      <w:lvlJc w:val="left"/>
      <w:pPr>
        <w:tabs>
          <w:tab w:val="num" w:pos="510"/>
        </w:tabs>
        <w:ind w:left="510" w:hanging="397"/>
      </w:pPr>
      <w:rPr>
        <w:rFonts w:ascii="Times New Roman" w:hAnsi="Times New Roman" w:cs="Times New Roman" w:hint="default"/>
      </w:rPr>
    </w:lvl>
    <w:lvl w:ilvl="1" w:tplc="7FC422CC" w:tentative="1">
      <w:start w:val="1"/>
      <w:numFmt w:val="bullet"/>
      <w:lvlText w:val="o"/>
      <w:lvlJc w:val="left"/>
      <w:pPr>
        <w:tabs>
          <w:tab w:val="num" w:pos="1440"/>
        </w:tabs>
        <w:ind w:left="1440" w:hanging="360"/>
      </w:pPr>
      <w:rPr>
        <w:rFonts w:ascii="DotumChe" w:hAnsi="DotumChe" w:cs="DotumChe" w:hint="default"/>
      </w:rPr>
    </w:lvl>
    <w:lvl w:ilvl="2" w:tplc="63064BDE" w:tentative="1">
      <w:start w:val="1"/>
      <w:numFmt w:val="bullet"/>
      <w:lvlText w:val=""/>
      <w:lvlJc w:val="left"/>
      <w:pPr>
        <w:tabs>
          <w:tab w:val="num" w:pos="2160"/>
        </w:tabs>
        <w:ind w:left="2160" w:hanging="360"/>
      </w:pPr>
      <w:rPr>
        <w:rFonts w:ascii="Calibri" w:hAnsi="Calibri" w:hint="default"/>
      </w:rPr>
    </w:lvl>
    <w:lvl w:ilvl="3" w:tplc="18525C6E" w:tentative="1">
      <w:start w:val="1"/>
      <w:numFmt w:val="bullet"/>
      <w:lvlText w:val=""/>
      <w:lvlJc w:val="left"/>
      <w:pPr>
        <w:tabs>
          <w:tab w:val="num" w:pos="2880"/>
        </w:tabs>
        <w:ind w:left="2880" w:hanging="360"/>
      </w:pPr>
      <w:rPr>
        <w:rFonts w:ascii="minorBidi" w:hAnsi="minorBidi" w:hint="default"/>
      </w:rPr>
    </w:lvl>
    <w:lvl w:ilvl="4" w:tplc="73CAA874" w:tentative="1">
      <w:start w:val="1"/>
      <w:numFmt w:val="bullet"/>
      <w:lvlText w:val="o"/>
      <w:lvlJc w:val="left"/>
      <w:pPr>
        <w:tabs>
          <w:tab w:val="num" w:pos="3600"/>
        </w:tabs>
        <w:ind w:left="3600" w:hanging="360"/>
      </w:pPr>
      <w:rPr>
        <w:rFonts w:ascii="DotumChe" w:hAnsi="DotumChe" w:cs="DotumChe" w:hint="default"/>
      </w:rPr>
    </w:lvl>
    <w:lvl w:ilvl="5" w:tplc="FE024A4C" w:tentative="1">
      <w:start w:val="1"/>
      <w:numFmt w:val="bullet"/>
      <w:lvlText w:val=""/>
      <w:lvlJc w:val="left"/>
      <w:pPr>
        <w:tabs>
          <w:tab w:val="num" w:pos="4320"/>
        </w:tabs>
        <w:ind w:left="4320" w:hanging="360"/>
      </w:pPr>
      <w:rPr>
        <w:rFonts w:ascii="Calibri" w:hAnsi="Calibri" w:hint="default"/>
      </w:rPr>
    </w:lvl>
    <w:lvl w:ilvl="6" w:tplc="9312C422" w:tentative="1">
      <w:start w:val="1"/>
      <w:numFmt w:val="bullet"/>
      <w:lvlText w:val=""/>
      <w:lvlJc w:val="left"/>
      <w:pPr>
        <w:tabs>
          <w:tab w:val="num" w:pos="5040"/>
        </w:tabs>
        <w:ind w:left="5040" w:hanging="360"/>
      </w:pPr>
      <w:rPr>
        <w:rFonts w:ascii="minorBidi" w:hAnsi="minorBidi" w:hint="default"/>
      </w:rPr>
    </w:lvl>
    <w:lvl w:ilvl="7" w:tplc="BD3C313C" w:tentative="1">
      <w:start w:val="1"/>
      <w:numFmt w:val="bullet"/>
      <w:lvlText w:val="o"/>
      <w:lvlJc w:val="left"/>
      <w:pPr>
        <w:tabs>
          <w:tab w:val="num" w:pos="5760"/>
        </w:tabs>
        <w:ind w:left="5760" w:hanging="360"/>
      </w:pPr>
      <w:rPr>
        <w:rFonts w:ascii="DotumChe" w:hAnsi="DotumChe" w:cs="DotumChe" w:hint="default"/>
      </w:rPr>
    </w:lvl>
    <w:lvl w:ilvl="8" w:tplc="2D28AA3A"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43303F73"/>
    <w:multiLevelType w:val="hybridMultilevel"/>
    <w:tmpl w:val="99E0CBFC"/>
    <w:lvl w:ilvl="0" w:tplc="88DCE608">
      <w:start w:val="1"/>
      <w:numFmt w:val="bullet"/>
      <w:lvlText w:val="-"/>
      <w:lvlJc w:val="left"/>
      <w:pPr>
        <w:tabs>
          <w:tab w:val="num" w:pos="794"/>
        </w:tabs>
        <w:ind w:left="794" w:hanging="397"/>
      </w:pPr>
      <w:rPr>
        <w:rFonts w:ascii="Times New Roman" w:hAnsi="Times New Roman" w:cs="Times New Roman" w:hint="default"/>
      </w:rPr>
    </w:lvl>
    <w:lvl w:ilvl="1" w:tplc="544C71CE" w:tentative="1">
      <w:start w:val="1"/>
      <w:numFmt w:val="bullet"/>
      <w:lvlText w:val="o"/>
      <w:lvlJc w:val="left"/>
      <w:pPr>
        <w:tabs>
          <w:tab w:val="num" w:pos="1440"/>
        </w:tabs>
        <w:ind w:left="1440" w:hanging="360"/>
      </w:pPr>
      <w:rPr>
        <w:rFonts w:ascii="DotumChe" w:hAnsi="DotumChe" w:cs="DotumChe" w:hint="default"/>
      </w:rPr>
    </w:lvl>
    <w:lvl w:ilvl="2" w:tplc="5A72355E" w:tentative="1">
      <w:start w:val="1"/>
      <w:numFmt w:val="bullet"/>
      <w:lvlText w:val=""/>
      <w:lvlJc w:val="left"/>
      <w:pPr>
        <w:tabs>
          <w:tab w:val="num" w:pos="2160"/>
        </w:tabs>
        <w:ind w:left="2160" w:hanging="360"/>
      </w:pPr>
      <w:rPr>
        <w:rFonts w:ascii="Calibri" w:hAnsi="Calibri" w:hint="default"/>
      </w:rPr>
    </w:lvl>
    <w:lvl w:ilvl="3" w:tplc="CF023B8C" w:tentative="1">
      <w:start w:val="1"/>
      <w:numFmt w:val="bullet"/>
      <w:lvlText w:val=""/>
      <w:lvlJc w:val="left"/>
      <w:pPr>
        <w:tabs>
          <w:tab w:val="num" w:pos="2880"/>
        </w:tabs>
        <w:ind w:left="2880" w:hanging="360"/>
      </w:pPr>
      <w:rPr>
        <w:rFonts w:ascii="minorBidi" w:hAnsi="minorBidi" w:hint="default"/>
      </w:rPr>
    </w:lvl>
    <w:lvl w:ilvl="4" w:tplc="B538CE6A" w:tentative="1">
      <w:start w:val="1"/>
      <w:numFmt w:val="bullet"/>
      <w:lvlText w:val="o"/>
      <w:lvlJc w:val="left"/>
      <w:pPr>
        <w:tabs>
          <w:tab w:val="num" w:pos="3600"/>
        </w:tabs>
        <w:ind w:left="3600" w:hanging="360"/>
      </w:pPr>
      <w:rPr>
        <w:rFonts w:ascii="DotumChe" w:hAnsi="DotumChe" w:cs="DotumChe" w:hint="default"/>
      </w:rPr>
    </w:lvl>
    <w:lvl w:ilvl="5" w:tplc="726C279A" w:tentative="1">
      <w:start w:val="1"/>
      <w:numFmt w:val="bullet"/>
      <w:lvlText w:val=""/>
      <w:lvlJc w:val="left"/>
      <w:pPr>
        <w:tabs>
          <w:tab w:val="num" w:pos="4320"/>
        </w:tabs>
        <w:ind w:left="4320" w:hanging="360"/>
      </w:pPr>
      <w:rPr>
        <w:rFonts w:ascii="Calibri" w:hAnsi="Calibri" w:hint="default"/>
      </w:rPr>
    </w:lvl>
    <w:lvl w:ilvl="6" w:tplc="9C1C82AA" w:tentative="1">
      <w:start w:val="1"/>
      <w:numFmt w:val="bullet"/>
      <w:lvlText w:val=""/>
      <w:lvlJc w:val="left"/>
      <w:pPr>
        <w:tabs>
          <w:tab w:val="num" w:pos="5040"/>
        </w:tabs>
        <w:ind w:left="5040" w:hanging="360"/>
      </w:pPr>
      <w:rPr>
        <w:rFonts w:ascii="minorBidi" w:hAnsi="minorBidi" w:hint="default"/>
      </w:rPr>
    </w:lvl>
    <w:lvl w:ilvl="7" w:tplc="258A8B6E" w:tentative="1">
      <w:start w:val="1"/>
      <w:numFmt w:val="bullet"/>
      <w:lvlText w:val="o"/>
      <w:lvlJc w:val="left"/>
      <w:pPr>
        <w:tabs>
          <w:tab w:val="num" w:pos="5760"/>
        </w:tabs>
        <w:ind w:left="5760" w:hanging="360"/>
      </w:pPr>
      <w:rPr>
        <w:rFonts w:ascii="DotumChe" w:hAnsi="DotumChe" w:cs="DotumChe" w:hint="default"/>
      </w:rPr>
    </w:lvl>
    <w:lvl w:ilvl="8" w:tplc="755E349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457D0CDE"/>
    <w:multiLevelType w:val="hybridMultilevel"/>
    <w:tmpl w:val="94C8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name w:val="Recommend3"/>
    <w:lvl w:ilvl="0" w:tplc="4566D23E">
      <w:start w:val="1"/>
      <w:numFmt w:val="decimal"/>
      <w:pStyle w:val="Observation"/>
      <w:lvlText w:val="Observation %1"/>
      <w:lvlJc w:val="left"/>
      <w:pPr>
        <w:ind w:left="360" w:hanging="360"/>
      </w:pPr>
      <w:rPr>
        <w:rFonts w:hint="default"/>
      </w:rPr>
    </w:lvl>
    <w:lvl w:ilvl="1" w:tplc="196EEF00" w:tentative="1">
      <w:start w:val="1"/>
      <w:numFmt w:val="lowerLetter"/>
      <w:lvlText w:val="%2."/>
      <w:lvlJc w:val="left"/>
      <w:pPr>
        <w:ind w:left="1440" w:hanging="360"/>
      </w:pPr>
    </w:lvl>
    <w:lvl w:ilvl="2" w:tplc="83D053E6" w:tentative="1">
      <w:start w:val="1"/>
      <w:numFmt w:val="lowerRoman"/>
      <w:lvlText w:val="%3."/>
      <w:lvlJc w:val="right"/>
      <w:pPr>
        <w:ind w:left="2160" w:hanging="180"/>
      </w:pPr>
    </w:lvl>
    <w:lvl w:ilvl="3" w:tplc="2938BBD6" w:tentative="1">
      <w:start w:val="1"/>
      <w:numFmt w:val="decimal"/>
      <w:lvlText w:val="%4."/>
      <w:lvlJc w:val="left"/>
      <w:pPr>
        <w:ind w:left="2880" w:hanging="360"/>
      </w:pPr>
    </w:lvl>
    <w:lvl w:ilvl="4" w:tplc="802EE900" w:tentative="1">
      <w:start w:val="1"/>
      <w:numFmt w:val="lowerLetter"/>
      <w:lvlText w:val="%5."/>
      <w:lvlJc w:val="left"/>
      <w:pPr>
        <w:ind w:left="3600" w:hanging="360"/>
      </w:pPr>
    </w:lvl>
    <w:lvl w:ilvl="5" w:tplc="52D8A43A" w:tentative="1">
      <w:start w:val="1"/>
      <w:numFmt w:val="lowerRoman"/>
      <w:lvlText w:val="%6."/>
      <w:lvlJc w:val="right"/>
      <w:pPr>
        <w:ind w:left="4320" w:hanging="180"/>
      </w:pPr>
    </w:lvl>
    <w:lvl w:ilvl="6" w:tplc="CED67E3C" w:tentative="1">
      <w:start w:val="1"/>
      <w:numFmt w:val="decimal"/>
      <w:lvlText w:val="%7."/>
      <w:lvlJc w:val="left"/>
      <w:pPr>
        <w:ind w:left="5040" w:hanging="360"/>
      </w:pPr>
    </w:lvl>
    <w:lvl w:ilvl="7" w:tplc="3DD6BDE2" w:tentative="1">
      <w:start w:val="1"/>
      <w:numFmt w:val="lowerLetter"/>
      <w:lvlText w:val="%8."/>
      <w:lvlJc w:val="left"/>
      <w:pPr>
        <w:ind w:left="5760" w:hanging="360"/>
      </w:pPr>
    </w:lvl>
    <w:lvl w:ilvl="8" w:tplc="303CEF7C" w:tentative="1">
      <w:start w:val="1"/>
      <w:numFmt w:val="lowerRoman"/>
      <w:lvlText w:val="%9."/>
      <w:lvlJc w:val="right"/>
      <w:pPr>
        <w:ind w:left="6480" w:hanging="180"/>
      </w:pPr>
    </w:lvl>
  </w:abstractNum>
  <w:abstractNum w:abstractNumId="16" w15:restartNumberingAfterBreak="0">
    <w:nsid w:val="52664FB1"/>
    <w:multiLevelType w:val="hybridMultilevel"/>
    <w:tmpl w:val="158CE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F52A81"/>
    <w:multiLevelType w:val="hybridMultilevel"/>
    <w:tmpl w:val="A016EECC"/>
    <w:lvl w:ilvl="0" w:tplc="A59A6D5A">
      <w:start w:val="1"/>
      <w:numFmt w:val="bullet"/>
      <w:pStyle w:val="30"/>
      <w:lvlText w:val="-"/>
      <w:lvlJc w:val="left"/>
      <w:pPr>
        <w:tabs>
          <w:tab w:val="num" w:pos="1077"/>
        </w:tabs>
        <w:ind w:left="1077" w:hanging="397"/>
      </w:pPr>
      <w:rPr>
        <w:rFonts w:ascii="Times New Roman" w:hAnsi="Times New Roman" w:cs="Times New Roman" w:hint="default"/>
      </w:rPr>
    </w:lvl>
    <w:lvl w:ilvl="1" w:tplc="8E164344" w:tentative="1">
      <w:start w:val="1"/>
      <w:numFmt w:val="bullet"/>
      <w:lvlText w:val="o"/>
      <w:lvlJc w:val="left"/>
      <w:pPr>
        <w:tabs>
          <w:tab w:val="num" w:pos="1440"/>
        </w:tabs>
        <w:ind w:left="1440" w:hanging="360"/>
      </w:pPr>
      <w:rPr>
        <w:rFonts w:ascii="DotumChe" w:hAnsi="DotumChe" w:cs="DotumChe" w:hint="default"/>
      </w:rPr>
    </w:lvl>
    <w:lvl w:ilvl="2" w:tplc="FCD04B48" w:tentative="1">
      <w:start w:val="1"/>
      <w:numFmt w:val="bullet"/>
      <w:lvlText w:val=""/>
      <w:lvlJc w:val="left"/>
      <w:pPr>
        <w:tabs>
          <w:tab w:val="num" w:pos="2160"/>
        </w:tabs>
        <w:ind w:left="2160" w:hanging="360"/>
      </w:pPr>
      <w:rPr>
        <w:rFonts w:ascii="Calibri" w:hAnsi="Calibri" w:hint="default"/>
      </w:rPr>
    </w:lvl>
    <w:lvl w:ilvl="3" w:tplc="5A76E590" w:tentative="1">
      <w:start w:val="1"/>
      <w:numFmt w:val="bullet"/>
      <w:lvlText w:val=""/>
      <w:lvlJc w:val="left"/>
      <w:pPr>
        <w:tabs>
          <w:tab w:val="num" w:pos="2880"/>
        </w:tabs>
        <w:ind w:left="2880" w:hanging="360"/>
      </w:pPr>
      <w:rPr>
        <w:rFonts w:ascii="minorBidi" w:hAnsi="minorBidi" w:hint="default"/>
      </w:rPr>
    </w:lvl>
    <w:lvl w:ilvl="4" w:tplc="690C61AA" w:tentative="1">
      <w:start w:val="1"/>
      <w:numFmt w:val="bullet"/>
      <w:lvlText w:val="o"/>
      <w:lvlJc w:val="left"/>
      <w:pPr>
        <w:tabs>
          <w:tab w:val="num" w:pos="3600"/>
        </w:tabs>
        <w:ind w:left="3600" w:hanging="360"/>
      </w:pPr>
      <w:rPr>
        <w:rFonts w:ascii="DotumChe" w:hAnsi="DotumChe" w:cs="DotumChe" w:hint="default"/>
      </w:rPr>
    </w:lvl>
    <w:lvl w:ilvl="5" w:tplc="1F9C046E" w:tentative="1">
      <w:start w:val="1"/>
      <w:numFmt w:val="bullet"/>
      <w:lvlText w:val=""/>
      <w:lvlJc w:val="left"/>
      <w:pPr>
        <w:tabs>
          <w:tab w:val="num" w:pos="4320"/>
        </w:tabs>
        <w:ind w:left="4320" w:hanging="360"/>
      </w:pPr>
      <w:rPr>
        <w:rFonts w:ascii="Calibri" w:hAnsi="Calibri" w:hint="default"/>
      </w:rPr>
    </w:lvl>
    <w:lvl w:ilvl="6" w:tplc="6FEAC1C6" w:tentative="1">
      <w:start w:val="1"/>
      <w:numFmt w:val="bullet"/>
      <w:lvlText w:val=""/>
      <w:lvlJc w:val="left"/>
      <w:pPr>
        <w:tabs>
          <w:tab w:val="num" w:pos="5040"/>
        </w:tabs>
        <w:ind w:left="5040" w:hanging="360"/>
      </w:pPr>
      <w:rPr>
        <w:rFonts w:ascii="minorBidi" w:hAnsi="minorBidi" w:hint="default"/>
      </w:rPr>
    </w:lvl>
    <w:lvl w:ilvl="7" w:tplc="4CA81850" w:tentative="1">
      <w:start w:val="1"/>
      <w:numFmt w:val="bullet"/>
      <w:lvlText w:val="o"/>
      <w:lvlJc w:val="left"/>
      <w:pPr>
        <w:tabs>
          <w:tab w:val="num" w:pos="5760"/>
        </w:tabs>
        <w:ind w:left="5760" w:hanging="360"/>
      </w:pPr>
      <w:rPr>
        <w:rFonts w:ascii="DotumChe" w:hAnsi="DotumChe" w:cs="DotumChe" w:hint="default"/>
      </w:rPr>
    </w:lvl>
    <w:lvl w:ilvl="8" w:tplc="3C3E9BB8"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70146DC0"/>
    <w:multiLevelType w:val="hybridMultilevel"/>
    <w:tmpl w:val="7B1412D4"/>
    <w:lvl w:ilvl="0" w:tplc="A22E2BA8">
      <w:start w:val="1"/>
      <w:numFmt w:val="bullet"/>
      <w:pStyle w:val="Agreement"/>
      <w:lvlText w:val=""/>
      <w:lvlJc w:val="left"/>
      <w:pPr>
        <w:tabs>
          <w:tab w:val="num" w:pos="2790"/>
        </w:tabs>
        <w:ind w:left="2790" w:hanging="360"/>
      </w:pPr>
      <w:rPr>
        <w:rFonts w:ascii="minorBidi" w:hAnsi="minorBidi" w:hint="default"/>
        <w:b/>
        <w:i w:val="0"/>
        <w:color w:val="0070C0"/>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7C06564C"/>
    <w:multiLevelType w:val="hybridMultilevel"/>
    <w:tmpl w:val="EE48C060"/>
    <w:lvl w:ilvl="0" w:tplc="F0186EC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10"/>
  </w:num>
  <w:num w:numId="4">
    <w:abstractNumId w:val="8"/>
  </w:num>
  <w:num w:numId="5">
    <w:abstractNumId w:val="11"/>
  </w:num>
  <w:num w:numId="6">
    <w:abstractNumId w:val="18"/>
  </w:num>
  <w:num w:numId="7">
    <w:abstractNumId w:val="9"/>
  </w:num>
  <w:num w:numId="8">
    <w:abstractNumId w:val="4"/>
  </w:num>
  <w:num w:numId="9">
    <w:abstractNumId w:val="15"/>
  </w:num>
  <w:num w:numId="10">
    <w:abstractNumId w:val="17"/>
    <w:lvlOverride w:ilvl="0">
      <w:startOverride w:val="1"/>
    </w:lvlOverride>
  </w:num>
  <w:num w:numId="11">
    <w:abstractNumId w:val="2"/>
  </w:num>
  <w:num w:numId="12">
    <w:abstractNumId w:val="13"/>
  </w:num>
  <w:num w:numId="13">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0"/>
  </w:num>
  <w:num w:numId="16">
    <w:abstractNumId w:val="1"/>
  </w:num>
  <w:num w:numId="17">
    <w:abstractNumId w:val="7"/>
  </w:num>
  <w:num w:numId="18">
    <w:abstractNumId w:val="21"/>
  </w:num>
  <w:num w:numId="19">
    <w:abstractNumId w:val="19"/>
  </w:num>
  <w:num w:numId="20">
    <w:abstractNumId w:val="5"/>
  </w:num>
  <w:num w:numId="21">
    <w:abstractNumId w:val="16"/>
  </w:num>
  <w:num w:numId="22">
    <w:abstractNumId w:val="6"/>
  </w:num>
  <w:num w:numId="23">
    <w:abstractNumId w:val="12"/>
  </w:num>
  <w:num w:numId="2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872"/>
    <w:rsid w:val="00000EF1"/>
    <w:rsid w:val="00001224"/>
    <w:rsid w:val="00001832"/>
    <w:rsid w:val="000020B6"/>
    <w:rsid w:val="00002368"/>
    <w:rsid w:val="000023A4"/>
    <w:rsid w:val="00002776"/>
    <w:rsid w:val="00002F8A"/>
    <w:rsid w:val="0000319E"/>
    <w:rsid w:val="00003313"/>
    <w:rsid w:val="0000345D"/>
    <w:rsid w:val="00003B22"/>
    <w:rsid w:val="00003DBE"/>
    <w:rsid w:val="00003E80"/>
    <w:rsid w:val="00004096"/>
    <w:rsid w:val="00004173"/>
    <w:rsid w:val="0000477C"/>
    <w:rsid w:val="000048B3"/>
    <w:rsid w:val="00004E23"/>
    <w:rsid w:val="0000509D"/>
    <w:rsid w:val="0000554E"/>
    <w:rsid w:val="00005FE7"/>
    <w:rsid w:val="0000601A"/>
    <w:rsid w:val="0000618D"/>
    <w:rsid w:val="000064CC"/>
    <w:rsid w:val="000065B4"/>
    <w:rsid w:val="00006696"/>
    <w:rsid w:val="00006799"/>
    <w:rsid w:val="000068B8"/>
    <w:rsid w:val="000069FB"/>
    <w:rsid w:val="00006B02"/>
    <w:rsid w:val="00006BA1"/>
    <w:rsid w:val="0000711C"/>
    <w:rsid w:val="000077FF"/>
    <w:rsid w:val="0000781C"/>
    <w:rsid w:val="000079FF"/>
    <w:rsid w:val="00007AEF"/>
    <w:rsid w:val="00007DA8"/>
    <w:rsid w:val="00010408"/>
    <w:rsid w:val="00010CE0"/>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752"/>
    <w:rsid w:val="00020B28"/>
    <w:rsid w:val="00020D94"/>
    <w:rsid w:val="00021259"/>
    <w:rsid w:val="00021568"/>
    <w:rsid w:val="00021878"/>
    <w:rsid w:val="00021B43"/>
    <w:rsid w:val="00021C86"/>
    <w:rsid w:val="0002245D"/>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144"/>
    <w:rsid w:val="000303D4"/>
    <w:rsid w:val="00030E5A"/>
    <w:rsid w:val="000315DE"/>
    <w:rsid w:val="00031817"/>
    <w:rsid w:val="00031B95"/>
    <w:rsid w:val="00031BB4"/>
    <w:rsid w:val="00031C6F"/>
    <w:rsid w:val="00031E6D"/>
    <w:rsid w:val="00031FB7"/>
    <w:rsid w:val="00032089"/>
    <w:rsid w:val="000328D4"/>
    <w:rsid w:val="000334C6"/>
    <w:rsid w:val="000335D4"/>
    <w:rsid w:val="00033B45"/>
    <w:rsid w:val="00034131"/>
    <w:rsid w:val="000341B4"/>
    <w:rsid w:val="000342DC"/>
    <w:rsid w:val="000345C2"/>
    <w:rsid w:val="00034D49"/>
    <w:rsid w:val="00035017"/>
    <w:rsid w:val="000352D9"/>
    <w:rsid w:val="0003571C"/>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48B"/>
    <w:rsid w:val="00044CA1"/>
    <w:rsid w:val="000452D4"/>
    <w:rsid w:val="00045476"/>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D5B"/>
    <w:rsid w:val="000528B0"/>
    <w:rsid w:val="00052D6F"/>
    <w:rsid w:val="00052DE5"/>
    <w:rsid w:val="00053002"/>
    <w:rsid w:val="000531D3"/>
    <w:rsid w:val="000533B0"/>
    <w:rsid w:val="00053438"/>
    <w:rsid w:val="000541BE"/>
    <w:rsid w:val="00054303"/>
    <w:rsid w:val="00054C06"/>
    <w:rsid w:val="00054E21"/>
    <w:rsid w:val="00054E27"/>
    <w:rsid w:val="00055000"/>
    <w:rsid w:val="00055232"/>
    <w:rsid w:val="00055613"/>
    <w:rsid w:val="000560D1"/>
    <w:rsid w:val="00056218"/>
    <w:rsid w:val="00056705"/>
    <w:rsid w:val="00056A3D"/>
    <w:rsid w:val="00056C68"/>
    <w:rsid w:val="00057142"/>
    <w:rsid w:val="000572C2"/>
    <w:rsid w:val="000579B5"/>
    <w:rsid w:val="00057A27"/>
    <w:rsid w:val="00057B2B"/>
    <w:rsid w:val="000605C3"/>
    <w:rsid w:val="00060740"/>
    <w:rsid w:val="00060F21"/>
    <w:rsid w:val="000612DC"/>
    <w:rsid w:val="0006130E"/>
    <w:rsid w:val="00061469"/>
    <w:rsid w:val="00061814"/>
    <w:rsid w:val="00061A91"/>
    <w:rsid w:val="00061D59"/>
    <w:rsid w:val="0006218B"/>
    <w:rsid w:val="0006261A"/>
    <w:rsid w:val="00062862"/>
    <w:rsid w:val="0006286D"/>
    <w:rsid w:val="00062F6C"/>
    <w:rsid w:val="000636FC"/>
    <w:rsid w:val="0006372F"/>
    <w:rsid w:val="00063C66"/>
    <w:rsid w:val="00063F6D"/>
    <w:rsid w:val="00064049"/>
    <w:rsid w:val="000647FB"/>
    <w:rsid w:val="00064A1D"/>
    <w:rsid w:val="00064DD7"/>
    <w:rsid w:val="00064FB1"/>
    <w:rsid w:val="00065049"/>
    <w:rsid w:val="0006541E"/>
    <w:rsid w:val="0006568A"/>
    <w:rsid w:val="00065E51"/>
    <w:rsid w:val="000664E3"/>
    <w:rsid w:val="000665FA"/>
    <w:rsid w:val="000666A2"/>
    <w:rsid w:val="000669A5"/>
    <w:rsid w:val="00066B64"/>
    <w:rsid w:val="00066CA5"/>
    <w:rsid w:val="00066DCE"/>
    <w:rsid w:val="00066FBA"/>
    <w:rsid w:val="00067454"/>
    <w:rsid w:val="000674E8"/>
    <w:rsid w:val="00067863"/>
    <w:rsid w:val="00070085"/>
    <w:rsid w:val="00070120"/>
    <w:rsid w:val="000703EA"/>
    <w:rsid w:val="000706A1"/>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C04"/>
    <w:rsid w:val="00087CAB"/>
    <w:rsid w:val="00087D4F"/>
    <w:rsid w:val="00087E76"/>
    <w:rsid w:val="00087EF8"/>
    <w:rsid w:val="000901BE"/>
    <w:rsid w:val="000905CC"/>
    <w:rsid w:val="00090BB2"/>
    <w:rsid w:val="00090BD8"/>
    <w:rsid w:val="00091137"/>
    <w:rsid w:val="00091560"/>
    <w:rsid w:val="000915DC"/>
    <w:rsid w:val="000917D0"/>
    <w:rsid w:val="00091856"/>
    <w:rsid w:val="000919B3"/>
    <w:rsid w:val="0009213D"/>
    <w:rsid w:val="0009237C"/>
    <w:rsid w:val="000925F5"/>
    <w:rsid w:val="000927B0"/>
    <w:rsid w:val="00093146"/>
    <w:rsid w:val="00093459"/>
    <w:rsid w:val="000937BF"/>
    <w:rsid w:val="000938F1"/>
    <w:rsid w:val="00093B6B"/>
    <w:rsid w:val="00093E59"/>
    <w:rsid w:val="0009443F"/>
    <w:rsid w:val="00094DC5"/>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73"/>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9DF"/>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44EF"/>
    <w:rsid w:val="000B4B62"/>
    <w:rsid w:val="000B535E"/>
    <w:rsid w:val="000B569C"/>
    <w:rsid w:val="000B5D1E"/>
    <w:rsid w:val="000B60A1"/>
    <w:rsid w:val="000B60F5"/>
    <w:rsid w:val="000B626F"/>
    <w:rsid w:val="000B65F3"/>
    <w:rsid w:val="000B690C"/>
    <w:rsid w:val="000B693E"/>
    <w:rsid w:val="000B7556"/>
    <w:rsid w:val="000B76C1"/>
    <w:rsid w:val="000C05FA"/>
    <w:rsid w:val="000C076F"/>
    <w:rsid w:val="000C0AFB"/>
    <w:rsid w:val="000C111E"/>
    <w:rsid w:val="000C13DF"/>
    <w:rsid w:val="000C1828"/>
    <w:rsid w:val="000C1B1B"/>
    <w:rsid w:val="000C1BCE"/>
    <w:rsid w:val="000C2847"/>
    <w:rsid w:val="000C2F71"/>
    <w:rsid w:val="000C3041"/>
    <w:rsid w:val="000C32C2"/>
    <w:rsid w:val="000C364C"/>
    <w:rsid w:val="000C3651"/>
    <w:rsid w:val="000C3ED9"/>
    <w:rsid w:val="000C406F"/>
    <w:rsid w:val="000C423C"/>
    <w:rsid w:val="000C4506"/>
    <w:rsid w:val="000C4626"/>
    <w:rsid w:val="000C4731"/>
    <w:rsid w:val="000C4D44"/>
    <w:rsid w:val="000C4E61"/>
    <w:rsid w:val="000C4FD5"/>
    <w:rsid w:val="000C54FC"/>
    <w:rsid w:val="000C5F19"/>
    <w:rsid w:val="000C6A8A"/>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CE1"/>
    <w:rsid w:val="000E50A6"/>
    <w:rsid w:val="000E5151"/>
    <w:rsid w:val="000E572A"/>
    <w:rsid w:val="000E5854"/>
    <w:rsid w:val="000E5FE6"/>
    <w:rsid w:val="000E6687"/>
    <w:rsid w:val="000E6B2E"/>
    <w:rsid w:val="000E6FC4"/>
    <w:rsid w:val="000E767F"/>
    <w:rsid w:val="000E77B4"/>
    <w:rsid w:val="000E77F9"/>
    <w:rsid w:val="000F0028"/>
    <w:rsid w:val="000F0A36"/>
    <w:rsid w:val="000F12C9"/>
    <w:rsid w:val="000F1477"/>
    <w:rsid w:val="000F198F"/>
    <w:rsid w:val="000F21C3"/>
    <w:rsid w:val="000F24BF"/>
    <w:rsid w:val="000F25AE"/>
    <w:rsid w:val="000F25F5"/>
    <w:rsid w:val="000F3232"/>
    <w:rsid w:val="000F325B"/>
    <w:rsid w:val="000F3C5C"/>
    <w:rsid w:val="000F3FA1"/>
    <w:rsid w:val="000F426B"/>
    <w:rsid w:val="000F46B7"/>
    <w:rsid w:val="000F4A08"/>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0F3"/>
    <w:rsid w:val="001011CB"/>
    <w:rsid w:val="001012DD"/>
    <w:rsid w:val="00101BEB"/>
    <w:rsid w:val="00101E8C"/>
    <w:rsid w:val="0010211D"/>
    <w:rsid w:val="00102385"/>
    <w:rsid w:val="001023E5"/>
    <w:rsid w:val="001025AA"/>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1CA"/>
    <w:rsid w:val="001068C7"/>
    <w:rsid w:val="0010691C"/>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B62"/>
    <w:rsid w:val="00111CCF"/>
    <w:rsid w:val="00112022"/>
    <w:rsid w:val="00112065"/>
    <w:rsid w:val="00112353"/>
    <w:rsid w:val="00112A43"/>
    <w:rsid w:val="00112AAC"/>
    <w:rsid w:val="00112DF2"/>
    <w:rsid w:val="00112F4F"/>
    <w:rsid w:val="0011307B"/>
    <w:rsid w:val="0011316D"/>
    <w:rsid w:val="00113402"/>
    <w:rsid w:val="00113BF8"/>
    <w:rsid w:val="001142C7"/>
    <w:rsid w:val="00114602"/>
    <w:rsid w:val="0011461C"/>
    <w:rsid w:val="0011484F"/>
    <w:rsid w:val="00114A8D"/>
    <w:rsid w:val="00114AAE"/>
    <w:rsid w:val="00114EAB"/>
    <w:rsid w:val="001155F7"/>
    <w:rsid w:val="00115B4D"/>
    <w:rsid w:val="00115E92"/>
    <w:rsid w:val="00115EA7"/>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2D7"/>
    <w:rsid w:val="001223E8"/>
    <w:rsid w:val="00122523"/>
    <w:rsid w:val="00122765"/>
    <w:rsid w:val="00122940"/>
    <w:rsid w:val="00122A1E"/>
    <w:rsid w:val="00122C0E"/>
    <w:rsid w:val="00122F03"/>
    <w:rsid w:val="001239D3"/>
    <w:rsid w:val="00123B50"/>
    <w:rsid w:val="00123D21"/>
    <w:rsid w:val="00123F26"/>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460"/>
    <w:rsid w:val="001317EF"/>
    <w:rsid w:val="00131E32"/>
    <w:rsid w:val="001324F3"/>
    <w:rsid w:val="00132824"/>
    <w:rsid w:val="00132FFE"/>
    <w:rsid w:val="0013329A"/>
    <w:rsid w:val="00133386"/>
    <w:rsid w:val="00133AAB"/>
    <w:rsid w:val="0013438A"/>
    <w:rsid w:val="0013456D"/>
    <w:rsid w:val="00135A1F"/>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9EB"/>
    <w:rsid w:val="00143D53"/>
    <w:rsid w:val="00143F42"/>
    <w:rsid w:val="0014414D"/>
    <w:rsid w:val="001442E3"/>
    <w:rsid w:val="00144524"/>
    <w:rsid w:val="00144954"/>
    <w:rsid w:val="00145567"/>
    <w:rsid w:val="0014562D"/>
    <w:rsid w:val="0014574E"/>
    <w:rsid w:val="00145A27"/>
    <w:rsid w:val="00145E20"/>
    <w:rsid w:val="00145FA7"/>
    <w:rsid w:val="00145FC5"/>
    <w:rsid w:val="0014607C"/>
    <w:rsid w:val="00146932"/>
    <w:rsid w:val="00146C92"/>
    <w:rsid w:val="00146D91"/>
    <w:rsid w:val="0014712E"/>
    <w:rsid w:val="0014722A"/>
    <w:rsid w:val="001473E4"/>
    <w:rsid w:val="0014756A"/>
    <w:rsid w:val="00147F17"/>
    <w:rsid w:val="0015025C"/>
    <w:rsid w:val="00150911"/>
    <w:rsid w:val="00150C06"/>
    <w:rsid w:val="001513C7"/>
    <w:rsid w:val="001514F4"/>
    <w:rsid w:val="0015188D"/>
    <w:rsid w:val="00151AF9"/>
    <w:rsid w:val="00151C96"/>
    <w:rsid w:val="00151FF4"/>
    <w:rsid w:val="00152202"/>
    <w:rsid w:val="00152205"/>
    <w:rsid w:val="0015233E"/>
    <w:rsid w:val="0015236F"/>
    <w:rsid w:val="00152C44"/>
    <w:rsid w:val="00152CE5"/>
    <w:rsid w:val="00152FC8"/>
    <w:rsid w:val="00153353"/>
    <w:rsid w:val="00154213"/>
    <w:rsid w:val="00154D3D"/>
    <w:rsid w:val="00155617"/>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AE1"/>
    <w:rsid w:val="00163ED2"/>
    <w:rsid w:val="00163F72"/>
    <w:rsid w:val="00163FAC"/>
    <w:rsid w:val="00164160"/>
    <w:rsid w:val="00164817"/>
    <w:rsid w:val="001648D2"/>
    <w:rsid w:val="001649B6"/>
    <w:rsid w:val="001649CD"/>
    <w:rsid w:val="00164A6C"/>
    <w:rsid w:val="00164B3C"/>
    <w:rsid w:val="00164BC9"/>
    <w:rsid w:val="00164C98"/>
    <w:rsid w:val="001651B1"/>
    <w:rsid w:val="001651FA"/>
    <w:rsid w:val="00165238"/>
    <w:rsid w:val="0016576D"/>
    <w:rsid w:val="00165992"/>
    <w:rsid w:val="001659D6"/>
    <w:rsid w:val="00165CD5"/>
    <w:rsid w:val="0016600C"/>
    <w:rsid w:val="00166122"/>
    <w:rsid w:val="00166152"/>
    <w:rsid w:val="00166DA1"/>
    <w:rsid w:val="00166E0A"/>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5BE4"/>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1D96"/>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81E"/>
    <w:rsid w:val="001A5919"/>
    <w:rsid w:val="001A5FED"/>
    <w:rsid w:val="001A62EF"/>
    <w:rsid w:val="001A6416"/>
    <w:rsid w:val="001A6549"/>
    <w:rsid w:val="001A67E0"/>
    <w:rsid w:val="001A6829"/>
    <w:rsid w:val="001A6990"/>
    <w:rsid w:val="001A6ABD"/>
    <w:rsid w:val="001A6D8B"/>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6BF"/>
    <w:rsid w:val="001B2FAF"/>
    <w:rsid w:val="001B306F"/>
    <w:rsid w:val="001B32BF"/>
    <w:rsid w:val="001B3E90"/>
    <w:rsid w:val="001B4D14"/>
    <w:rsid w:val="001B4DD8"/>
    <w:rsid w:val="001B4DEF"/>
    <w:rsid w:val="001B4E7C"/>
    <w:rsid w:val="001B4EB0"/>
    <w:rsid w:val="001B5171"/>
    <w:rsid w:val="001B58E2"/>
    <w:rsid w:val="001B5B0E"/>
    <w:rsid w:val="001B5CC3"/>
    <w:rsid w:val="001B652D"/>
    <w:rsid w:val="001B69E6"/>
    <w:rsid w:val="001B6FD3"/>
    <w:rsid w:val="001B755B"/>
    <w:rsid w:val="001B769E"/>
    <w:rsid w:val="001B7714"/>
    <w:rsid w:val="001B7936"/>
    <w:rsid w:val="001B7B77"/>
    <w:rsid w:val="001C0295"/>
    <w:rsid w:val="001C0A4A"/>
    <w:rsid w:val="001C0E3B"/>
    <w:rsid w:val="001C1135"/>
    <w:rsid w:val="001C1245"/>
    <w:rsid w:val="001C141A"/>
    <w:rsid w:val="001C162E"/>
    <w:rsid w:val="001C1E47"/>
    <w:rsid w:val="001C2192"/>
    <w:rsid w:val="001C2ECB"/>
    <w:rsid w:val="001C443E"/>
    <w:rsid w:val="001C4C36"/>
    <w:rsid w:val="001C510A"/>
    <w:rsid w:val="001C53C8"/>
    <w:rsid w:val="001C54D8"/>
    <w:rsid w:val="001C5544"/>
    <w:rsid w:val="001C609D"/>
    <w:rsid w:val="001C61F0"/>
    <w:rsid w:val="001C6295"/>
    <w:rsid w:val="001C6E68"/>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4E3"/>
    <w:rsid w:val="001E2B61"/>
    <w:rsid w:val="001E38BC"/>
    <w:rsid w:val="001E406D"/>
    <w:rsid w:val="001E4293"/>
    <w:rsid w:val="001E443B"/>
    <w:rsid w:val="001E44A9"/>
    <w:rsid w:val="001E487C"/>
    <w:rsid w:val="001E48F0"/>
    <w:rsid w:val="001E4A78"/>
    <w:rsid w:val="001E4BE1"/>
    <w:rsid w:val="001E5149"/>
    <w:rsid w:val="001E5219"/>
    <w:rsid w:val="001E5480"/>
    <w:rsid w:val="001E64A6"/>
    <w:rsid w:val="001E66DD"/>
    <w:rsid w:val="001E68F6"/>
    <w:rsid w:val="001E69AC"/>
    <w:rsid w:val="001E6D10"/>
    <w:rsid w:val="001E6D97"/>
    <w:rsid w:val="001E7213"/>
    <w:rsid w:val="001E72A9"/>
    <w:rsid w:val="001E7401"/>
    <w:rsid w:val="001E7C40"/>
    <w:rsid w:val="001F0420"/>
    <w:rsid w:val="001F0422"/>
    <w:rsid w:val="001F0547"/>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44D"/>
    <w:rsid w:val="001F56AF"/>
    <w:rsid w:val="001F5CF6"/>
    <w:rsid w:val="001F5D57"/>
    <w:rsid w:val="001F5E03"/>
    <w:rsid w:val="001F5EE7"/>
    <w:rsid w:val="001F6196"/>
    <w:rsid w:val="001F6214"/>
    <w:rsid w:val="001F645F"/>
    <w:rsid w:val="001F6551"/>
    <w:rsid w:val="001F6DB4"/>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636"/>
    <w:rsid w:val="00205724"/>
    <w:rsid w:val="00205888"/>
    <w:rsid w:val="002059CA"/>
    <w:rsid w:val="00205CC9"/>
    <w:rsid w:val="00205F0A"/>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B53"/>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BB6"/>
    <w:rsid w:val="00215079"/>
    <w:rsid w:val="002150FD"/>
    <w:rsid w:val="002153BE"/>
    <w:rsid w:val="00215A32"/>
    <w:rsid w:val="00215B75"/>
    <w:rsid w:val="00215D48"/>
    <w:rsid w:val="00215D86"/>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140C"/>
    <w:rsid w:val="00222BC6"/>
    <w:rsid w:val="00222D87"/>
    <w:rsid w:val="00222DF2"/>
    <w:rsid w:val="00222E1F"/>
    <w:rsid w:val="00222F53"/>
    <w:rsid w:val="002231BC"/>
    <w:rsid w:val="00223209"/>
    <w:rsid w:val="00223263"/>
    <w:rsid w:val="0022372F"/>
    <w:rsid w:val="00223AAC"/>
    <w:rsid w:val="00223AC4"/>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701"/>
    <w:rsid w:val="0023589E"/>
    <w:rsid w:val="002365A1"/>
    <w:rsid w:val="00236A44"/>
    <w:rsid w:val="00236B4F"/>
    <w:rsid w:val="00237093"/>
    <w:rsid w:val="00237317"/>
    <w:rsid w:val="002373B1"/>
    <w:rsid w:val="00237640"/>
    <w:rsid w:val="00237ACD"/>
    <w:rsid w:val="00237E07"/>
    <w:rsid w:val="0024006C"/>
    <w:rsid w:val="00240446"/>
    <w:rsid w:val="00240450"/>
    <w:rsid w:val="002405A1"/>
    <w:rsid w:val="00240704"/>
    <w:rsid w:val="00240B18"/>
    <w:rsid w:val="0024100F"/>
    <w:rsid w:val="002412F5"/>
    <w:rsid w:val="0024161D"/>
    <w:rsid w:val="002425CA"/>
    <w:rsid w:val="0024260F"/>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CF8"/>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325C"/>
    <w:rsid w:val="002732E6"/>
    <w:rsid w:val="00273375"/>
    <w:rsid w:val="00273A40"/>
    <w:rsid w:val="00273B85"/>
    <w:rsid w:val="0027420C"/>
    <w:rsid w:val="002742F1"/>
    <w:rsid w:val="0027435D"/>
    <w:rsid w:val="0027465F"/>
    <w:rsid w:val="00274B08"/>
    <w:rsid w:val="002755D3"/>
    <w:rsid w:val="002756EC"/>
    <w:rsid w:val="0027576F"/>
    <w:rsid w:val="00275864"/>
    <w:rsid w:val="00275E2E"/>
    <w:rsid w:val="00276086"/>
    <w:rsid w:val="002764CD"/>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2F8D"/>
    <w:rsid w:val="00282FF1"/>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576"/>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C63"/>
    <w:rsid w:val="00293DDC"/>
    <w:rsid w:val="00293DF6"/>
    <w:rsid w:val="00294209"/>
    <w:rsid w:val="0029505C"/>
    <w:rsid w:val="00295095"/>
    <w:rsid w:val="002951A9"/>
    <w:rsid w:val="00295362"/>
    <w:rsid w:val="002955AE"/>
    <w:rsid w:val="00295753"/>
    <w:rsid w:val="0029620A"/>
    <w:rsid w:val="00296390"/>
    <w:rsid w:val="0029678C"/>
    <w:rsid w:val="00296843"/>
    <w:rsid w:val="00296D8E"/>
    <w:rsid w:val="00296E6F"/>
    <w:rsid w:val="00296F89"/>
    <w:rsid w:val="00297286"/>
    <w:rsid w:val="00297340"/>
    <w:rsid w:val="002976AA"/>
    <w:rsid w:val="00297749"/>
    <w:rsid w:val="00297847"/>
    <w:rsid w:val="00297A72"/>
    <w:rsid w:val="002A0319"/>
    <w:rsid w:val="002A080E"/>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3FA8"/>
    <w:rsid w:val="002A411F"/>
    <w:rsid w:val="002A4628"/>
    <w:rsid w:val="002A475A"/>
    <w:rsid w:val="002A49D0"/>
    <w:rsid w:val="002A4EF4"/>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74F"/>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AA"/>
    <w:rsid w:val="002B6431"/>
    <w:rsid w:val="002B67B5"/>
    <w:rsid w:val="002B6D0F"/>
    <w:rsid w:val="002B7077"/>
    <w:rsid w:val="002B7988"/>
    <w:rsid w:val="002B7DC6"/>
    <w:rsid w:val="002C0690"/>
    <w:rsid w:val="002C084C"/>
    <w:rsid w:val="002C086B"/>
    <w:rsid w:val="002C08DD"/>
    <w:rsid w:val="002C0A3E"/>
    <w:rsid w:val="002C0C10"/>
    <w:rsid w:val="002C0EF1"/>
    <w:rsid w:val="002C153F"/>
    <w:rsid w:val="002C165D"/>
    <w:rsid w:val="002C1951"/>
    <w:rsid w:val="002C1A42"/>
    <w:rsid w:val="002C1E11"/>
    <w:rsid w:val="002C1E54"/>
    <w:rsid w:val="002C1EF3"/>
    <w:rsid w:val="002C1F76"/>
    <w:rsid w:val="002C223F"/>
    <w:rsid w:val="002C2245"/>
    <w:rsid w:val="002C26F3"/>
    <w:rsid w:val="002C2D57"/>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3B8"/>
    <w:rsid w:val="002D242F"/>
    <w:rsid w:val="002D2932"/>
    <w:rsid w:val="002D2C69"/>
    <w:rsid w:val="002D2DC6"/>
    <w:rsid w:val="002D2FF9"/>
    <w:rsid w:val="002D31C8"/>
    <w:rsid w:val="002D38A1"/>
    <w:rsid w:val="002D3A05"/>
    <w:rsid w:val="002D3B3B"/>
    <w:rsid w:val="002D4B0E"/>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93F"/>
    <w:rsid w:val="002E1AFF"/>
    <w:rsid w:val="002E1F5D"/>
    <w:rsid w:val="002E2241"/>
    <w:rsid w:val="002E22EC"/>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553"/>
    <w:rsid w:val="002E683B"/>
    <w:rsid w:val="002E6BB6"/>
    <w:rsid w:val="002E6E0D"/>
    <w:rsid w:val="002E75BE"/>
    <w:rsid w:val="002E76FA"/>
    <w:rsid w:val="002E788A"/>
    <w:rsid w:val="002E78F8"/>
    <w:rsid w:val="002E7977"/>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B1A"/>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650"/>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81"/>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6D9"/>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BA2"/>
    <w:rsid w:val="00324CFC"/>
    <w:rsid w:val="003258D4"/>
    <w:rsid w:val="00325E5B"/>
    <w:rsid w:val="00325FB9"/>
    <w:rsid w:val="00326147"/>
    <w:rsid w:val="0032619B"/>
    <w:rsid w:val="0032658A"/>
    <w:rsid w:val="0032665E"/>
    <w:rsid w:val="003266A1"/>
    <w:rsid w:val="00326B33"/>
    <w:rsid w:val="00326DFA"/>
    <w:rsid w:val="00326E95"/>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326"/>
    <w:rsid w:val="00334865"/>
    <w:rsid w:val="00334C41"/>
    <w:rsid w:val="00334F3D"/>
    <w:rsid w:val="00335435"/>
    <w:rsid w:val="00336B1A"/>
    <w:rsid w:val="00336F8B"/>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1F0"/>
    <w:rsid w:val="003445DF"/>
    <w:rsid w:val="003445EB"/>
    <w:rsid w:val="0034479B"/>
    <w:rsid w:val="00344B38"/>
    <w:rsid w:val="0034504C"/>
    <w:rsid w:val="003450FD"/>
    <w:rsid w:val="0034545B"/>
    <w:rsid w:val="0034551E"/>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3F"/>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607"/>
    <w:rsid w:val="003548BD"/>
    <w:rsid w:val="00355484"/>
    <w:rsid w:val="00355920"/>
    <w:rsid w:val="00355B80"/>
    <w:rsid w:val="00355E2E"/>
    <w:rsid w:val="00355F3B"/>
    <w:rsid w:val="00355FFB"/>
    <w:rsid w:val="003561FD"/>
    <w:rsid w:val="003564A6"/>
    <w:rsid w:val="00356FBC"/>
    <w:rsid w:val="003573C5"/>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1E"/>
    <w:rsid w:val="00364538"/>
    <w:rsid w:val="00364C9C"/>
    <w:rsid w:val="003650C6"/>
    <w:rsid w:val="003653CA"/>
    <w:rsid w:val="0036582D"/>
    <w:rsid w:val="00365E2F"/>
    <w:rsid w:val="00365E34"/>
    <w:rsid w:val="0036625F"/>
    <w:rsid w:val="0036679C"/>
    <w:rsid w:val="00366BCD"/>
    <w:rsid w:val="00367646"/>
    <w:rsid w:val="00367B8E"/>
    <w:rsid w:val="00367BBC"/>
    <w:rsid w:val="00367CCA"/>
    <w:rsid w:val="00367DA8"/>
    <w:rsid w:val="00367E6B"/>
    <w:rsid w:val="003709F3"/>
    <w:rsid w:val="00370EEC"/>
    <w:rsid w:val="0037131C"/>
    <w:rsid w:val="0037142C"/>
    <w:rsid w:val="00371B18"/>
    <w:rsid w:val="00371F8B"/>
    <w:rsid w:val="00372718"/>
    <w:rsid w:val="00372A65"/>
    <w:rsid w:val="00372B0B"/>
    <w:rsid w:val="00372D07"/>
    <w:rsid w:val="00372DEC"/>
    <w:rsid w:val="0037307F"/>
    <w:rsid w:val="00373ACD"/>
    <w:rsid w:val="00373E2E"/>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0F59"/>
    <w:rsid w:val="003812FB"/>
    <w:rsid w:val="00381F67"/>
    <w:rsid w:val="00382061"/>
    <w:rsid w:val="003820FC"/>
    <w:rsid w:val="0038212D"/>
    <w:rsid w:val="003821C2"/>
    <w:rsid w:val="00382316"/>
    <w:rsid w:val="003826FA"/>
    <w:rsid w:val="00382708"/>
    <w:rsid w:val="003827DB"/>
    <w:rsid w:val="00382FFE"/>
    <w:rsid w:val="0038355C"/>
    <w:rsid w:val="00383B97"/>
    <w:rsid w:val="00383EBA"/>
    <w:rsid w:val="0038448A"/>
    <w:rsid w:val="003844EF"/>
    <w:rsid w:val="00384D6C"/>
    <w:rsid w:val="00384E43"/>
    <w:rsid w:val="0038505C"/>
    <w:rsid w:val="00385374"/>
    <w:rsid w:val="003853A2"/>
    <w:rsid w:val="00385528"/>
    <w:rsid w:val="003855AB"/>
    <w:rsid w:val="00385651"/>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692"/>
    <w:rsid w:val="00391877"/>
    <w:rsid w:val="0039190D"/>
    <w:rsid w:val="00391990"/>
    <w:rsid w:val="00391F97"/>
    <w:rsid w:val="00392164"/>
    <w:rsid w:val="0039271F"/>
    <w:rsid w:val="00392B67"/>
    <w:rsid w:val="00392BF9"/>
    <w:rsid w:val="003933CF"/>
    <w:rsid w:val="003935F6"/>
    <w:rsid w:val="00393A41"/>
    <w:rsid w:val="00393AB6"/>
    <w:rsid w:val="00394027"/>
    <w:rsid w:val="003948BF"/>
    <w:rsid w:val="00394A3D"/>
    <w:rsid w:val="00394A81"/>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858"/>
    <w:rsid w:val="003B1871"/>
    <w:rsid w:val="003B1AE0"/>
    <w:rsid w:val="003B2243"/>
    <w:rsid w:val="003B3CFC"/>
    <w:rsid w:val="003B4341"/>
    <w:rsid w:val="003B4394"/>
    <w:rsid w:val="003B4666"/>
    <w:rsid w:val="003B470A"/>
    <w:rsid w:val="003B53D6"/>
    <w:rsid w:val="003B5667"/>
    <w:rsid w:val="003B5769"/>
    <w:rsid w:val="003B585C"/>
    <w:rsid w:val="003B592A"/>
    <w:rsid w:val="003B5D97"/>
    <w:rsid w:val="003B5DEA"/>
    <w:rsid w:val="003B60EA"/>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D39"/>
    <w:rsid w:val="003D0EC2"/>
    <w:rsid w:val="003D103A"/>
    <w:rsid w:val="003D18AB"/>
    <w:rsid w:val="003D259F"/>
    <w:rsid w:val="003D25AE"/>
    <w:rsid w:val="003D2A5D"/>
    <w:rsid w:val="003D2D48"/>
    <w:rsid w:val="003D340F"/>
    <w:rsid w:val="003D4CE8"/>
    <w:rsid w:val="003D4F9D"/>
    <w:rsid w:val="003D525E"/>
    <w:rsid w:val="003D5747"/>
    <w:rsid w:val="003D615C"/>
    <w:rsid w:val="003D64F5"/>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2C91"/>
    <w:rsid w:val="003E2E19"/>
    <w:rsid w:val="003E32F3"/>
    <w:rsid w:val="003E3649"/>
    <w:rsid w:val="003E371E"/>
    <w:rsid w:val="003E39DE"/>
    <w:rsid w:val="003E3DD5"/>
    <w:rsid w:val="003E4713"/>
    <w:rsid w:val="003E478D"/>
    <w:rsid w:val="003E4E65"/>
    <w:rsid w:val="003E4EA1"/>
    <w:rsid w:val="003E517F"/>
    <w:rsid w:val="003E52C9"/>
    <w:rsid w:val="003E54DD"/>
    <w:rsid w:val="003E5A0C"/>
    <w:rsid w:val="003E6180"/>
    <w:rsid w:val="003E63EB"/>
    <w:rsid w:val="003E65F2"/>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10"/>
    <w:rsid w:val="00402577"/>
    <w:rsid w:val="0040276B"/>
    <w:rsid w:val="004027FF"/>
    <w:rsid w:val="00402817"/>
    <w:rsid w:val="00402823"/>
    <w:rsid w:val="0040294E"/>
    <w:rsid w:val="00402EB6"/>
    <w:rsid w:val="00402F74"/>
    <w:rsid w:val="00403072"/>
    <w:rsid w:val="004032BF"/>
    <w:rsid w:val="0040388D"/>
    <w:rsid w:val="00403DE4"/>
    <w:rsid w:val="00403E6F"/>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500"/>
    <w:rsid w:val="00414EA8"/>
    <w:rsid w:val="00414EAC"/>
    <w:rsid w:val="00414FE8"/>
    <w:rsid w:val="004154D2"/>
    <w:rsid w:val="00415F34"/>
    <w:rsid w:val="0041620C"/>
    <w:rsid w:val="00416238"/>
    <w:rsid w:val="00416784"/>
    <w:rsid w:val="00416991"/>
    <w:rsid w:val="00416E0E"/>
    <w:rsid w:val="0041709C"/>
    <w:rsid w:val="004175E3"/>
    <w:rsid w:val="00417A80"/>
    <w:rsid w:val="00417B79"/>
    <w:rsid w:val="00420248"/>
    <w:rsid w:val="00420292"/>
    <w:rsid w:val="00420303"/>
    <w:rsid w:val="0042045D"/>
    <w:rsid w:val="0042061A"/>
    <w:rsid w:val="004207CA"/>
    <w:rsid w:val="0042089C"/>
    <w:rsid w:val="00420DA7"/>
    <w:rsid w:val="00420E72"/>
    <w:rsid w:val="00421008"/>
    <w:rsid w:val="004214BC"/>
    <w:rsid w:val="004219FB"/>
    <w:rsid w:val="00421C93"/>
    <w:rsid w:val="00421FF6"/>
    <w:rsid w:val="0042208B"/>
    <w:rsid w:val="004222E1"/>
    <w:rsid w:val="0042282C"/>
    <w:rsid w:val="00422C7D"/>
    <w:rsid w:val="00423107"/>
    <w:rsid w:val="004232CF"/>
    <w:rsid w:val="00423557"/>
    <w:rsid w:val="00423740"/>
    <w:rsid w:val="00424257"/>
    <w:rsid w:val="00425931"/>
    <w:rsid w:val="004259DA"/>
    <w:rsid w:val="00425D22"/>
    <w:rsid w:val="00426225"/>
    <w:rsid w:val="004263BB"/>
    <w:rsid w:val="00426511"/>
    <w:rsid w:val="0042665D"/>
    <w:rsid w:val="00426B55"/>
    <w:rsid w:val="00426C93"/>
    <w:rsid w:val="00426DC9"/>
    <w:rsid w:val="00426FCB"/>
    <w:rsid w:val="0042734F"/>
    <w:rsid w:val="0042735B"/>
    <w:rsid w:val="0042751D"/>
    <w:rsid w:val="00427B5F"/>
    <w:rsid w:val="00427C68"/>
    <w:rsid w:val="00430D9A"/>
    <w:rsid w:val="00430FAA"/>
    <w:rsid w:val="0043255F"/>
    <w:rsid w:val="004329B6"/>
    <w:rsid w:val="00432DC6"/>
    <w:rsid w:val="00433588"/>
    <w:rsid w:val="004339C4"/>
    <w:rsid w:val="00433BA8"/>
    <w:rsid w:val="0043401A"/>
    <w:rsid w:val="004340D1"/>
    <w:rsid w:val="004345DC"/>
    <w:rsid w:val="004346E4"/>
    <w:rsid w:val="004346FA"/>
    <w:rsid w:val="00434E7D"/>
    <w:rsid w:val="0043579A"/>
    <w:rsid w:val="004358C9"/>
    <w:rsid w:val="00435924"/>
    <w:rsid w:val="00435B30"/>
    <w:rsid w:val="00435CCC"/>
    <w:rsid w:val="0043669A"/>
    <w:rsid w:val="004366CF"/>
    <w:rsid w:val="004367A9"/>
    <w:rsid w:val="00436F8D"/>
    <w:rsid w:val="0043720D"/>
    <w:rsid w:val="00437AE6"/>
    <w:rsid w:val="00437C0F"/>
    <w:rsid w:val="0044044A"/>
    <w:rsid w:val="00440E40"/>
    <w:rsid w:val="004413BF"/>
    <w:rsid w:val="00441807"/>
    <w:rsid w:val="00441BA9"/>
    <w:rsid w:val="00442413"/>
    <w:rsid w:val="004427B2"/>
    <w:rsid w:val="0044280F"/>
    <w:rsid w:val="00442832"/>
    <w:rsid w:val="00443673"/>
    <w:rsid w:val="00443931"/>
    <w:rsid w:val="00443BB7"/>
    <w:rsid w:val="00444714"/>
    <w:rsid w:val="00444912"/>
    <w:rsid w:val="00444C81"/>
    <w:rsid w:val="00444CDB"/>
    <w:rsid w:val="00444DC3"/>
    <w:rsid w:val="004450A7"/>
    <w:rsid w:val="00445292"/>
    <w:rsid w:val="004452F0"/>
    <w:rsid w:val="0044531A"/>
    <w:rsid w:val="00445EE6"/>
    <w:rsid w:val="0044627C"/>
    <w:rsid w:val="004464CB"/>
    <w:rsid w:val="004466FA"/>
    <w:rsid w:val="004467B2"/>
    <w:rsid w:val="00446C0C"/>
    <w:rsid w:val="00446E8B"/>
    <w:rsid w:val="00446E9D"/>
    <w:rsid w:val="00447033"/>
    <w:rsid w:val="00447C39"/>
    <w:rsid w:val="00447D35"/>
    <w:rsid w:val="00447F68"/>
    <w:rsid w:val="00450438"/>
    <w:rsid w:val="004507D9"/>
    <w:rsid w:val="0045192E"/>
    <w:rsid w:val="004522A3"/>
    <w:rsid w:val="00452508"/>
    <w:rsid w:val="00452973"/>
    <w:rsid w:val="00452AFC"/>
    <w:rsid w:val="00452C05"/>
    <w:rsid w:val="00453435"/>
    <w:rsid w:val="0045388F"/>
    <w:rsid w:val="00453939"/>
    <w:rsid w:val="004539B3"/>
    <w:rsid w:val="00453A39"/>
    <w:rsid w:val="00454608"/>
    <w:rsid w:val="004549C6"/>
    <w:rsid w:val="00454D5F"/>
    <w:rsid w:val="00454EFD"/>
    <w:rsid w:val="00455158"/>
    <w:rsid w:val="004551B2"/>
    <w:rsid w:val="004557E5"/>
    <w:rsid w:val="00455D30"/>
    <w:rsid w:val="00455F4B"/>
    <w:rsid w:val="00456218"/>
    <w:rsid w:val="004563CC"/>
    <w:rsid w:val="00456631"/>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86E"/>
    <w:rsid w:val="00463C88"/>
    <w:rsid w:val="00463E20"/>
    <w:rsid w:val="00463E8A"/>
    <w:rsid w:val="004646FB"/>
    <w:rsid w:val="0046479E"/>
    <w:rsid w:val="00464979"/>
    <w:rsid w:val="004659B7"/>
    <w:rsid w:val="0046629E"/>
    <w:rsid w:val="004664E9"/>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D72"/>
    <w:rsid w:val="00473EEF"/>
    <w:rsid w:val="00473F17"/>
    <w:rsid w:val="00474C7F"/>
    <w:rsid w:val="00474CA7"/>
    <w:rsid w:val="00474D0A"/>
    <w:rsid w:val="00474F35"/>
    <w:rsid w:val="00475314"/>
    <w:rsid w:val="004757BE"/>
    <w:rsid w:val="00475907"/>
    <w:rsid w:val="00475BE4"/>
    <w:rsid w:val="0047600F"/>
    <w:rsid w:val="00476382"/>
    <w:rsid w:val="004771B3"/>
    <w:rsid w:val="00477606"/>
    <w:rsid w:val="00477737"/>
    <w:rsid w:val="00477854"/>
    <w:rsid w:val="00477C7F"/>
    <w:rsid w:val="004802A8"/>
    <w:rsid w:val="0048046F"/>
    <w:rsid w:val="004805E6"/>
    <w:rsid w:val="00480CEF"/>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424"/>
    <w:rsid w:val="00485624"/>
    <w:rsid w:val="004856BA"/>
    <w:rsid w:val="004858A7"/>
    <w:rsid w:val="00485C8B"/>
    <w:rsid w:val="00486250"/>
    <w:rsid w:val="00486341"/>
    <w:rsid w:val="00486429"/>
    <w:rsid w:val="004864CF"/>
    <w:rsid w:val="004868A5"/>
    <w:rsid w:val="00486EE2"/>
    <w:rsid w:val="00486FD7"/>
    <w:rsid w:val="0048713B"/>
    <w:rsid w:val="004876A4"/>
    <w:rsid w:val="00487951"/>
    <w:rsid w:val="00487D2E"/>
    <w:rsid w:val="0049028A"/>
    <w:rsid w:val="00490397"/>
    <w:rsid w:val="00490AA2"/>
    <w:rsid w:val="0049125E"/>
    <w:rsid w:val="004914B6"/>
    <w:rsid w:val="004915BF"/>
    <w:rsid w:val="00491706"/>
    <w:rsid w:val="00491715"/>
    <w:rsid w:val="00491B23"/>
    <w:rsid w:val="00492246"/>
    <w:rsid w:val="00492D8C"/>
    <w:rsid w:val="00492FF3"/>
    <w:rsid w:val="004933AE"/>
    <w:rsid w:val="00493522"/>
    <w:rsid w:val="004935B5"/>
    <w:rsid w:val="004938CC"/>
    <w:rsid w:val="00493979"/>
    <w:rsid w:val="00493D76"/>
    <w:rsid w:val="0049416F"/>
    <w:rsid w:val="00494456"/>
    <w:rsid w:val="00494A23"/>
    <w:rsid w:val="00494A5C"/>
    <w:rsid w:val="00494A8B"/>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B9"/>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4B6"/>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874"/>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7F"/>
    <w:rsid w:val="004C6B93"/>
    <w:rsid w:val="004C6BC6"/>
    <w:rsid w:val="004C6C01"/>
    <w:rsid w:val="004C72F3"/>
    <w:rsid w:val="004C7355"/>
    <w:rsid w:val="004C76F8"/>
    <w:rsid w:val="004C7979"/>
    <w:rsid w:val="004C7C90"/>
    <w:rsid w:val="004D05F5"/>
    <w:rsid w:val="004D171B"/>
    <w:rsid w:val="004D174E"/>
    <w:rsid w:val="004D21DA"/>
    <w:rsid w:val="004D2C32"/>
    <w:rsid w:val="004D3442"/>
    <w:rsid w:val="004D3A5F"/>
    <w:rsid w:val="004D3DCB"/>
    <w:rsid w:val="004D440D"/>
    <w:rsid w:val="004D4B20"/>
    <w:rsid w:val="004D5088"/>
    <w:rsid w:val="004D5733"/>
    <w:rsid w:val="004D5B8A"/>
    <w:rsid w:val="004D6416"/>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959"/>
    <w:rsid w:val="004E3B79"/>
    <w:rsid w:val="004E3B8E"/>
    <w:rsid w:val="004E3CBB"/>
    <w:rsid w:val="004E3E54"/>
    <w:rsid w:val="004E410F"/>
    <w:rsid w:val="004E45EF"/>
    <w:rsid w:val="004E480E"/>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13E"/>
    <w:rsid w:val="004F15B5"/>
    <w:rsid w:val="004F1812"/>
    <w:rsid w:val="004F1853"/>
    <w:rsid w:val="004F1897"/>
    <w:rsid w:val="004F199F"/>
    <w:rsid w:val="004F1A7B"/>
    <w:rsid w:val="004F2875"/>
    <w:rsid w:val="004F3955"/>
    <w:rsid w:val="004F3A99"/>
    <w:rsid w:val="004F3CFD"/>
    <w:rsid w:val="004F3F7F"/>
    <w:rsid w:val="004F4233"/>
    <w:rsid w:val="004F4379"/>
    <w:rsid w:val="004F4B8A"/>
    <w:rsid w:val="004F4C92"/>
    <w:rsid w:val="004F4E6C"/>
    <w:rsid w:val="004F5E9A"/>
    <w:rsid w:val="004F5F73"/>
    <w:rsid w:val="004F611A"/>
    <w:rsid w:val="004F61A5"/>
    <w:rsid w:val="004F6423"/>
    <w:rsid w:val="004F6462"/>
    <w:rsid w:val="004F6A55"/>
    <w:rsid w:val="004F70EC"/>
    <w:rsid w:val="004F7118"/>
    <w:rsid w:val="004F7413"/>
    <w:rsid w:val="004F74B5"/>
    <w:rsid w:val="004F77CF"/>
    <w:rsid w:val="004F795A"/>
    <w:rsid w:val="004F7A10"/>
    <w:rsid w:val="004F7B24"/>
    <w:rsid w:val="004F7E2B"/>
    <w:rsid w:val="004F7E5F"/>
    <w:rsid w:val="004F7F9F"/>
    <w:rsid w:val="00500722"/>
    <w:rsid w:val="0050099E"/>
    <w:rsid w:val="005009AB"/>
    <w:rsid w:val="0050110A"/>
    <w:rsid w:val="0050120D"/>
    <w:rsid w:val="005014A3"/>
    <w:rsid w:val="00501BC1"/>
    <w:rsid w:val="00501E9E"/>
    <w:rsid w:val="00501FDE"/>
    <w:rsid w:val="00502465"/>
    <w:rsid w:val="0050255C"/>
    <w:rsid w:val="00502924"/>
    <w:rsid w:val="00503518"/>
    <w:rsid w:val="00503722"/>
    <w:rsid w:val="0050396B"/>
    <w:rsid w:val="00503B39"/>
    <w:rsid w:val="00503FD1"/>
    <w:rsid w:val="005047A2"/>
    <w:rsid w:val="00504AFB"/>
    <w:rsid w:val="00504B60"/>
    <w:rsid w:val="00504E89"/>
    <w:rsid w:val="00504FDD"/>
    <w:rsid w:val="00505359"/>
    <w:rsid w:val="00505B82"/>
    <w:rsid w:val="0050611A"/>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3"/>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387E"/>
    <w:rsid w:val="0052415E"/>
    <w:rsid w:val="005246F5"/>
    <w:rsid w:val="005252F1"/>
    <w:rsid w:val="0052560F"/>
    <w:rsid w:val="00525BC2"/>
    <w:rsid w:val="00526522"/>
    <w:rsid w:val="00526B9E"/>
    <w:rsid w:val="00526BDF"/>
    <w:rsid w:val="00526FED"/>
    <w:rsid w:val="005271B1"/>
    <w:rsid w:val="00527289"/>
    <w:rsid w:val="0052750A"/>
    <w:rsid w:val="00527624"/>
    <w:rsid w:val="005276B8"/>
    <w:rsid w:val="00527780"/>
    <w:rsid w:val="005302F0"/>
    <w:rsid w:val="00530367"/>
    <w:rsid w:val="0053143A"/>
    <w:rsid w:val="005320F4"/>
    <w:rsid w:val="005321A4"/>
    <w:rsid w:val="00532616"/>
    <w:rsid w:val="0053297B"/>
    <w:rsid w:val="00532B65"/>
    <w:rsid w:val="00532C20"/>
    <w:rsid w:val="00532CBC"/>
    <w:rsid w:val="00532D0D"/>
    <w:rsid w:val="00532FDC"/>
    <w:rsid w:val="0053309B"/>
    <w:rsid w:val="00533458"/>
    <w:rsid w:val="005335BC"/>
    <w:rsid w:val="005335E1"/>
    <w:rsid w:val="00534119"/>
    <w:rsid w:val="0053467D"/>
    <w:rsid w:val="005349C0"/>
    <w:rsid w:val="00534D6E"/>
    <w:rsid w:val="00534DF1"/>
    <w:rsid w:val="00534ED1"/>
    <w:rsid w:val="00534FAE"/>
    <w:rsid w:val="00535277"/>
    <w:rsid w:val="00535597"/>
    <w:rsid w:val="00535BE0"/>
    <w:rsid w:val="00535F1A"/>
    <w:rsid w:val="00535F27"/>
    <w:rsid w:val="005365C0"/>
    <w:rsid w:val="0053690A"/>
    <w:rsid w:val="0053695D"/>
    <w:rsid w:val="00536E41"/>
    <w:rsid w:val="0053717F"/>
    <w:rsid w:val="00537F9E"/>
    <w:rsid w:val="005400BB"/>
    <w:rsid w:val="0054042E"/>
    <w:rsid w:val="005405BF"/>
    <w:rsid w:val="005408BF"/>
    <w:rsid w:val="00540A2D"/>
    <w:rsid w:val="00540D60"/>
    <w:rsid w:val="00540DAF"/>
    <w:rsid w:val="0054108F"/>
    <w:rsid w:val="005418A1"/>
    <w:rsid w:val="0054194D"/>
    <w:rsid w:val="00541C2B"/>
    <w:rsid w:val="00541C57"/>
    <w:rsid w:val="00541DC2"/>
    <w:rsid w:val="00542185"/>
    <w:rsid w:val="005421E2"/>
    <w:rsid w:val="00542951"/>
    <w:rsid w:val="00542A34"/>
    <w:rsid w:val="00542F1C"/>
    <w:rsid w:val="00542F61"/>
    <w:rsid w:val="00543C2A"/>
    <w:rsid w:val="00543F4F"/>
    <w:rsid w:val="00543FB7"/>
    <w:rsid w:val="0054434D"/>
    <w:rsid w:val="005446E6"/>
    <w:rsid w:val="00544C4B"/>
    <w:rsid w:val="005452E5"/>
    <w:rsid w:val="00545564"/>
    <w:rsid w:val="00545A0D"/>
    <w:rsid w:val="00545BEF"/>
    <w:rsid w:val="00545E08"/>
    <w:rsid w:val="00545E39"/>
    <w:rsid w:val="005462F5"/>
    <w:rsid w:val="0054684D"/>
    <w:rsid w:val="00546A18"/>
    <w:rsid w:val="00546BDD"/>
    <w:rsid w:val="005477EB"/>
    <w:rsid w:val="00550216"/>
    <w:rsid w:val="00551304"/>
    <w:rsid w:val="00551340"/>
    <w:rsid w:val="00551463"/>
    <w:rsid w:val="00551576"/>
    <w:rsid w:val="00551BB3"/>
    <w:rsid w:val="00551BDD"/>
    <w:rsid w:val="00551C2B"/>
    <w:rsid w:val="0055204C"/>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22"/>
    <w:rsid w:val="005621F5"/>
    <w:rsid w:val="0056254D"/>
    <w:rsid w:val="005625ED"/>
    <w:rsid w:val="00562B0E"/>
    <w:rsid w:val="00562D95"/>
    <w:rsid w:val="00562DE0"/>
    <w:rsid w:val="00563081"/>
    <w:rsid w:val="0056337A"/>
    <w:rsid w:val="00563E38"/>
    <w:rsid w:val="00564127"/>
    <w:rsid w:val="0056492B"/>
    <w:rsid w:val="00565B17"/>
    <w:rsid w:val="00565BE9"/>
    <w:rsid w:val="00565CFA"/>
    <w:rsid w:val="00565E1C"/>
    <w:rsid w:val="00565EC2"/>
    <w:rsid w:val="00566056"/>
    <w:rsid w:val="00566101"/>
    <w:rsid w:val="00567135"/>
    <w:rsid w:val="005671C3"/>
    <w:rsid w:val="0056753B"/>
    <w:rsid w:val="00567EF5"/>
    <w:rsid w:val="00570018"/>
    <w:rsid w:val="005700B5"/>
    <w:rsid w:val="00570419"/>
    <w:rsid w:val="005708E6"/>
    <w:rsid w:val="00570BA5"/>
    <w:rsid w:val="00571585"/>
    <w:rsid w:val="00571640"/>
    <w:rsid w:val="00571C91"/>
    <w:rsid w:val="00571CC9"/>
    <w:rsid w:val="005727CD"/>
    <w:rsid w:val="005728C9"/>
    <w:rsid w:val="005729A3"/>
    <w:rsid w:val="00572C0B"/>
    <w:rsid w:val="00572CCB"/>
    <w:rsid w:val="00572D1D"/>
    <w:rsid w:val="00572E45"/>
    <w:rsid w:val="005731CD"/>
    <w:rsid w:val="0057396F"/>
    <w:rsid w:val="00573E26"/>
    <w:rsid w:val="0057405B"/>
    <w:rsid w:val="005743AA"/>
    <w:rsid w:val="00574455"/>
    <w:rsid w:val="005744D7"/>
    <w:rsid w:val="00574577"/>
    <w:rsid w:val="00574EFD"/>
    <w:rsid w:val="00575590"/>
    <w:rsid w:val="0057565A"/>
    <w:rsid w:val="005759ED"/>
    <w:rsid w:val="00575FFC"/>
    <w:rsid w:val="005764C7"/>
    <w:rsid w:val="005769FE"/>
    <w:rsid w:val="00576C13"/>
    <w:rsid w:val="00576D0A"/>
    <w:rsid w:val="00576EF2"/>
    <w:rsid w:val="0057780A"/>
    <w:rsid w:val="005778D3"/>
    <w:rsid w:val="005778DE"/>
    <w:rsid w:val="00580036"/>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292"/>
    <w:rsid w:val="00583584"/>
    <w:rsid w:val="0058372C"/>
    <w:rsid w:val="00583AE5"/>
    <w:rsid w:val="00583E8F"/>
    <w:rsid w:val="00584163"/>
    <w:rsid w:val="00584B0C"/>
    <w:rsid w:val="00584B1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4ED"/>
    <w:rsid w:val="00590604"/>
    <w:rsid w:val="0059088D"/>
    <w:rsid w:val="0059095E"/>
    <w:rsid w:val="005913A3"/>
    <w:rsid w:val="005913DA"/>
    <w:rsid w:val="005915FE"/>
    <w:rsid w:val="00591B0C"/>
    <w:rsid w:val="00591B80"/>
    <w:rsid w:val="00591C22"/>
    <w:rsid w:val="005921FD"/>
    <w:rsid w:val="00592508"/>
    <w:rsid w:val="005925C8"/>
    <w:rsid w:val="00592A87"/>
    <w:rsid w:val="00593925"/>
    <w:rsid w:val="00593AE4"/>
    <w:rsid w:val="00593F56"/>
    <w:rsid w:val="0059449D"/>
    <w:rsid w:val="005946DB"/>
    <w:rsid w:val="005947B8"/>
    <w:rsid w:val="00594952"/>
    <w:rsid w:val="00594F3D"/>
    <w:rsid w:val="00595270"/>
    <w:rsid w:val="005953AC"/>
    <w:rsid w:val="005955D2"/>
    <w:rsid w:val="0059573C"/>
    <w:rsid w:val="005957A4"/>
    <w:rsid w:val="00596178"/>
    <w:rsid w:val="005967A9"/>
    <w:rsid w:val="0059732A"/>
    <w:rsid w:val="005A00B7"/>
    <w:rsid w:val="005A02E7"/>
    <w:rsid w:val="005A1007"/>
    <w:rsid w:val="005A10AF"/>
    <w:rsid w:val="005A1298"/>
    <w:rsid w:val="005A1672"/>
    <w:rsid w:val="005A1E58"/>
    <w:rsid w:val="005A25CC"/>
    <w:rsid w:val="005A2828"/>
    <w:rsid w:val="005A3549"/>
    <w:rsid w:val="005A3754"/>
    <w:rsid w:val="005A41EE"/>
    <w:rsid w:val="005A4384"/>
    <w:rsid w:val="005A4FA5"/>
    <w:rsid w:val="005A5026"/>
    <w:rsid w:val="005A5956"/>
    <w:rsid w:val="005A5C54"/>
    <w:rsid w:val="005A5CA0"/>
    <w:rsid w:val="005A5E60"/>
    <w:rsid w:val="005A6176"/>
    <w:rsid w:val="005A6658"/>
    <w:rsid w:val="005A66CB"/>
    <w:rsid w:val="005A6720"/>
    <w:rsid w:val="005A698E"/>
    <w:rsid w:val="005A6C32"/>
    <w:rsid w:val="005A6EF1"/>
    <w:rsid w:val="005A71FC"/>
    <w:rsid w:val="005A7555"/>
    <w:rsid w:val="005A7959"/>
    <w:rsid w:val="005A7AC7"/>
    <w:rsid w:val="005A7B7E"/>
    <w:rsid w:val="005B0134"/>
    <w:rsid w:val="005B017F"/>
    <w:rsid w:val="005B044E"/>
    <w:rsid w:val="005B0842"/>
    <w:rsid w:val="005B0E22"/>
    <w:rsid w:val="005B11AB"/>
    <w:rsid w:val="005B11D1"/>
    <w:rsid w:val="005B1499"/>
    <w:rsid w:val="005B1724"/>
    <w:rsid w:val="005B1A29"/>
    <w:rsid w:val="005B1BE4"/>
    <w:rsid w:val="005B1C11"/>
    <w:rsid w:val="005B1CA9"/>
    <w:rsid w:val="005B1D77"/>
    <w:rsid w:val="005B1E47"/>
    <w:rsid w:val="005B2091"/>
    <w:rsid w:val="005B210E"/>
    <w:rsid w:val="005B2875"/>
    <w:rsid w:val="005B2A65"/>
    <w:rsid w:val="005B2BEF"/>
    <w:rsid w:val="005B2EC8"/>
    <w:rsid w:val="005B2F04"/>
    <w:rsid w:val="005B30ED"/>
    <w:rsid w:val="005B3380"/>
    <w:rsid w:val="005B33F6"/>
    <w:rsid w:val="005B34A7"/>
    <w:rsid w:val="005B472E"/>
    <w:rsid w:val="005B4ACE"/>
    <w:rsid w:val="005B4C1C"/>
    <w:rsid w:val="005B4E42"/>
    <w:rsid w:val="005B4E58"/>
    <w:rsid w:val="005B51B3"/>
    <w:rsid w:val="005B541A"/>
    <w:rsid w:val="005B580E"/>
    <w:rsid w:val="005B5823"/>
    <w:rsid w:val="005B5EC1"/>
    <w:rsid w:val="005B5ECB"/>
    <w:rsid w:val="005B60EF"/>
    <w:rsid w:val="005B6156"/>
    <w:rsid w:val="005B6437"/>
    <w:rsid w:val="005B6D86"/>
    <w:rsid w:val="005B70AE"/>
    <w:rsid w:val="005B7631"/>
    <w:rsid w:val="005B7868"/>
    <w:rsid w:val="005B7E5E"/>
    <w:rsid w:val="005C04B9"/>
    <w:rsid w:val="005C0B3F"/>
    <w:rsid w:val="005C0C87"/>
    <w:rsid w:val="005C0FB6"/>
    <w:rsid w:val="005C1293"/>
    <w:rsid w:val="005C1ECB"/>
    <w:rsid w:val="005C21AF"/>
    <w:rsid w:val="005C2781"/>
    <w:rsid w:val="005C29A4"/>
    <w:rsid w:val="005C29CC"/>
    <w:rsid w:val="005C2B13"/>
    <w:rsid w:val="005C2B8C"/>
    <w:rsid w:val="005C2B9C"/>
    <w:rsid w:val="005C2F66"/>
    <w:rsid w:val="005C309D"/>
    <w:rsid w:val="005C35BB"/>
    <w:rsid w:val="005C3D42"/>
    <w:rsid w:val="005C3E74"/>
    <w:rsid w:val="005C3FCC"/>
    <w:rsid w:val="005C417F"/>
    <w:rsid w:val="005C423E"/>
    <w:rsid w:val="005C458B"/>
    <w:rsid w:val="005C4591"/>
    <w:rsid w:val="005C4650"/>
    <w:rsid w:val="005C491B"/>
    <w:rsid w:val="005C4C22"/>
    <w:rsid w:val="005C4C75"/>
    <w:rsid w:val="005C4E8E"/>
    <w:rsid w:val="005C54CC"/>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6C7"/>
    <w:rsid w:val="005D4B03"/>
    <w:rsid w:val="005D4B70"/>
    <w:rsid w:val="005D5009"/>
    <w:rsid w:val="005D59DE"/>
    <w:rsid w:val="005D5A66"/>
    <w:rsid w:val="005D5D38"/>
    <w:rsid w:val="005D6404"/>
    <w:rsid w:val="005D643A"/>
    <w:rsid w:val="005D64BF"/>
    <w:rsid w:val="005D6686"/>
    <w:rsid w:val="005D69D5"/>
    <w:rsid w:val="005D7169"/>
    <w:rsid w:val="005D75EB"/>
    <w:rsid w:val="005D7618"/>
    <w:rsid w:val="005E0227"/>
    <w:rsid w:val="005E0299"/>
    <w:rsid w:val="005E04AB"/>
    <w:rsid w:val="005E0DBC"/>
    <w:rsid w:val="005E0E19"/>
    <w:rsid w:val="005E1138"/>
    <w:rsid w:val="005E1A9B"/>
    <w:rsid w:val="005E2033"/>
    <w:rsid w:val="005E2263"/>
    <w:rsid w:val="005E29A2"/>
    <w:rsid w:val="005E29B9"/>
    <w:rsid w:val="005E2A0E"/>
    <w:rsid w:val="005E35D2"/>
    <w:rsid w:val="005E38C2"/>
    <w:rsid w:val="005E3988"/>
    <w:rsid w:val="005E3BB4"/>
    <w:rsid w:val="005E4313"/>
    <w:rsid w:val="005E4356"/>
    <w:rsid w:val="005E43EB"/>
    <w:rsid w:val="005E4625"/>
    <w:rsid w:val="005E46A8"/>
    <w:rsid w:val="005E46AE"/>
    <w:rsid w:val="005E479D"/>
    <w:rsid w:val="005E49B8"/>
    <w:rsid w:val="005E4D06"/>
    <w:rsid w:val="005E57C6"/>
    <w:rsid w:val="005E5B28"/>
    <w:rsid w:val="005E5E93"/>
    <w:rsid w:val="005E5F46"/>
    <w:rsid w:val="005E5FA4"/>
    <w:rsid w:val="005E6237"/>
    <w:rsid w:val="005E637B"/>
    <w:rsid w:val="005E6539"/>
    <w:rsid w:val="005E6A8B"/>
    <w:rsid w:val="005E6AB9"/>
    <w:rsid w:val="005E6FCF"/>
    <w:rsid w:val="005E730C"/>
    <w:rsid w:val="005E7683"/>
    <w:rsid w:val="005E788F"/>
    <w:rsid w:val="005E7F36"/>
    <w:rsid w:val="005F0185"/>
    <w:rsid w:val="005F059D"/>
    <w:rsid w:val="005F0B57"/>
    <w:rsid w:val="005F1450"/>
    <w:rsid w:val="005F1709"/>
    <w:rsid w:val="005F1880"/>
    <w:rsid w:val="005F1EB7"/>
    <w:rsid w:val="005F22D5"/>
    <w:rsid w:val="005F2469"/>
    <w:rsid w:val="005F25F4"/>
    <w:rsid w:val="005F26CD"/>
    <w:rsid w:val="005F2993"/>
    <w:rsid w:val="005F2A10"/>
    <w:rsid w:val="005F2B23"/>
    <w:rsid w:val="005F2DD2"/>
    <w:rsid w:val="005F313A"/>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14"/>
    <w:rsid w:val="00601BE8"/>
    <w:rsid w:val="00601DE8"/>
    <w:rsid w:val="006022AA"/>
    <w:rsid w:val="00602502"/>
    <w:rsid w:val="00602B62"/>
    <w:rsid w:val="00602C50"/>
    <w:rsid w:val="00602D0E"/>
    <w:rsid w:val="00602F7B"/>
    <w:rsid w:val="00602FDA"/>
    <w:rsid w:val="0060303B"/>
    <w:rsid w:val="00603070"/>
    <w:rsid w:val="00603490"/>
    <w:rsid w:val="0060380F"/>
    <w:rsid w:val="00603A32"/>
    <w:rsid w:val="00604178"/>
    <w:rsid w:val="00604A83"/>
    <w:rsid w:val="00604CAC"/>
    <w:rsid w:val="006053B2"/>
    <w:rsid w:val="00605521"/>
    <w:rsid w:val="00605765"/>
    <w:rsid w:val="00605808"/>
    <w:rsid w:val="006058EC"/>
    <w:rsid w:val="006058F0"/>
    <w:rsid w:val="00605986"/>
    <w:rsid w:val="006059A1"/>
    <w:rsid w:val="00605A2B"/>
    <w:rsid w:val="00605D39"/>
    <w:rsid w:val="0060618E"/>
    <w:rsid w:val="00606DB7"/>
    <w:rsid w:val="00606F1C"/>
    <w:rsid w:val="006077D2"/>
    <w:rsid w:val="0060798B"/>
    <w:rsid w:val="00607EFF"/>
    <w:rsid w:val="00607F2D"/>
    <w:rsid w:val="00607F4F"/>
    <w:rsid w:val="006100A0"/>
    <w:rsid w:val="006101AF"/>
    <w:rsid w:val="006101C2"/>
    <w:rsid w:val="0061044E"/>
    <w:rsid w:val="00610C35"/>
    <w:rsid w:val="006111B9"/>
    <w:rsid w:val="006112E6"/>
    <w:rsid w:val="006115A1"/>
    <w:rsid w:val="00611870"/>
    <w:rsid w:val="00611AFB"/>
    <w:rsid w:val="00611D7D"/>
    <w:rsid w:val="006120FC"/>
    <w:rsid w:val="006125BB"/>
    <w:rsid w:val="006129F5"/>
    <w:rsid w:val="0061367F"/>
    <w:rsid w:val="006136F4"/>
    <w:rsid w:val="00613A83"/>
    <w:rsid w:val="0061487E"/>
    <w:rsid w:val="0061499A"/>
    <w:rsid w:val="00614A54"/>
    <w:rsid w:val="00614B6C"/>
    <w:rsid w:val="00614F59"/>
    <w:rsid w:val="0061558A"/>
    <w:rsid w:val="0061576C"/>
    <w:rsid w:val="00615B92"/>
    <w:rsid w:val="00615CE8"/>
    <w:rsid w:val="00615E1A"/>
    <w:rsid w:val="00616144"/>
    <w:rsid w:val="00617210"/>
    <w:rsid w:val="006172D4"/>
    <w:rsid w:val="00617A2D"/>
    <w:rsid w:val="00617EEA"/>
    <w:rsid w:val="00620133"/>
    <w:rsid w:val="006201C2"/>
    <w:rsid w:val="00620590"/>
    <w:rsid w:val="006209AF"/>
    <w:rsid w:val="006209B5"/>
    <w:rsid w:val="006211E3"/>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2FC"/>
    <w:rsid w:val="006236BF"/>
    <w:rsid w:val="00623EEA"/>
    <w:rsid w:val="006245A3"/>
    <w:rsid w:val="006247D7"/>
    <w:rsid w:val="0062499F"/>
    <w:rsid w:val="00624A6E"/>
    <w:rsid w:val="00624B56"/>
    <w:rsid w:val="00624B8E"/>
    <w:rsid w:val="00624EEB"/>
    <w:rsid w:val="0062518A"/>
    <w:rsid w:val="00625382"/>
    <w:rsid w:val="00625BEC"/>
    <w:rsid w:val="00625CBA"/>
    <w:rsid w:val="00625EB5"/>
    <w:rsid w:val="00626622"/>
    <w:rsid w:val="0062672E"/>
    <w:rsid w:val="00626A47"/>
    <w:rsid w:val="00626D6E"/>
    <w:rsid w:val="00626F29"/>
    <w:rsid w:val="00627189"/>
    <w:rsid w:val="00627A45"/>
    <w:rsid w:val="00627E61"/>
    <w:rsid w:val="006305CB"/>
    <w:rsid w:val="0063066A"/>
    <w:rsid w:val="0063074C"/>
    <w:rsid w:val="00630817"/>
    <w:rsid w:val="00630830"/>
    <w:rsid w:val="0063103C"/>
    <w:rsid w:val="00632AE5"/>
    <w:rsid w:val="00633096"/>
    <w:rsid w:val="00633401"/>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301F"/>
    <w:rsid w:val="00643396"/>
    <w:rsid w:val="0064345F"/>
    <w:rsid w:val="006434A0"/>
    <w:rsid w:val="006436DF"/>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3137"/>
    <w:rsid w:val="006531EC"/>
    <w:rsid w:val="006533C4"/>
    <w:rsid w:val="00653555"/>
    <w:rsid w:val="0065368E"/>
    <w:rsid w:val="00653D62"/>
    <w:rsid w:val="00653D69"/>
    <w:rsid w:val="00653E18"/>
    <w:rsid w:val="00653F38"/>
    <w:rsid w:val="00654048"/>
    <w:rsid w:val="006542F3"/>
    <w:rsid w:val="00654427"/>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0AA0"/>
    <w:rsid w:val="0066103B"/>
    <w:rsid w:val="00661467"/>
    <w:rsid w:val="00661B67"/>
    <w:rsid w:val="00661C5F"/>
    <w:rsid w:val="00661EFA"/>
    <w:rsid w:val="00662431"/>
    <w:rsid w:val="006628E9"/>
    <w:rsid w:val="00662A2E"/>
    <w:rsid w:val="0066373F"/>
    <w:rsid w:val="006638B8"/>
    <w:rsid w:val="00663C5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50F"/>
    <w:rsid w:val="00670842"/>
    <w:rsid w:val="00670F41"/>
    <w:rsid w:val="00670FA5"/>
    <w:rsid w:val="00671223"/>
    <w:rsid w:val="0067132F"/>
    <w:rsid w:val="00671C55"/>
    <w:rsid w:val="00671E43"/>
    <w:rsid w:val="00671E9C"/>
    <w:rsid w:val="00671EFA"/>
    <w:rsid w:val="00672155"/>
    <w:rsid w:val="00672254"/>
    <w:rsid w:val="00672330"/>
    <w:rsid w:val="006724B7"/>
    <w:rsid w:val="00672677"/>
    <w:rsid w:val="00672CF9"/>
    <w:rsid w:val="00672D35"/>
    <w:rsid w:val="00672E65"/>
    <w:rsid w:val="0067325B"/>
    <w:rsid w:val="0067331B"/>
    <w:rsid w:val="0067347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0A"/>
    <w:rsid w:val="00676BBD"/>
    <w:rsid w:val="00676BF2"/>
    <w:rsid w:val="0067729F"/>
    <w:rsid w:val="0067734E"/>
    <w:rsid w:val="006774A6"/>
    <w:rsid w:val="006774E8"/>
    <w:rsid w:val="006779A3"/>
    <w:rsid w:val="00677D2D"/>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1D18"/>
    <w:rsid w:val="0069208A"/>
    <w:rsid w:val="006924CE"/>
    <w:rsid w:val="006926D9"/>
    <w:rsid w:val="0069276D"/>
    <w:rsid w:val="006928E0"/>
    <w:rsid w:val="00692B21"/>
    <w:rsid w:val="0069327B"/>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641"/>
    <w:rsid w:val="006A29EF"/>
    <w:rsid w:val="006A2A11"/>
    <w:rsid w:val="006A2B43"/>
    <w:rsid w:val="006A3EFA"/>
    <w:rsid w:val="006A4190"/>
    <w:rsid w:val="006A482D"/>
    <w:rsid w:val="006A48A9"/>
    <w:rsid w:val="006A4E81"/>
    <w:rsid w:val="006A50FE"/>
    <w:rsid w:val="006A53EF"/>
    <w:rsid w:val="006A5EAE"/>
    <w:rsid w:val="006A6260"/>
    <w:rsid w:val="006A67C6"/>
    <w:rsid w:val="006A6F38"/>
    <w:rsid w:val="006A70F0"/>
    <w:rsid w:val="006A75D6"/>
    <w:rsid w:val="006A7A03"/>
    <w:rsid w:val="006A7DE2"/>
    <w:rsid w:val="006B02B6"/>
    <w:rsid w:val="006B04CC"/>
    <w:rsid w:val="006B05AF"/>
    <w:rsid w:val="006B0ADF"/>
    <w:rsid w:val="006B0BE9"/>
    <w:rsid w:val="006B0D6C"/>
    <w:rsid w:val="006B1167"/>
    <w:rsid w:val="006B181B"/>
    <w:rsid w:val="006B1E3A"/>
    <w:rsid w:val="006B236C"/>
    <w:rsid w:val="006B23FE"/>
    <w:rsid w:val="006B283B"/>
    <w:rsid w:val="006B2907"/>
    <w:rsid w:val="006B306E"/>
    <w:rsid w:val="006B31C2"/>
    <w:rsid w:val="006B3609"/>
    <w:rsid w:val="006B374E"/>
    <w:rsid w:val="006B38BC"/>
    <w:rsid w:val="006B38FC"/>
    <w:rsid w:val="006B3B5F"/>
    <w:rsid w:val="006B3EDF"/>
    <w:rsid w:val="006B4810"/>
    <w:rsid w:val="006B4A74"/>
    <w:rsid w:val="006B558D"/>
    <w:rsid w:val="006B5735"/>
    <w:rsid w:val="006B5E5B"/>
    <w:rsid w:val="006B6316"/>
    <w:rsid w:val="006B65DA"/>
    <w:rsid w:val="006B6927"/>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C59"/>
    <w:rsid w:val="006C6C96"/>
    <w:rsid w:val="006C7110"/>
    <w:rsid w:val="006C73C0"/>
    <w:rsid w:val="006C77F5"/>
    <w:rsid w:val="006C7AE7"/>
    <w:rsid w:val="006C7B55"/>
    <w:rsid w:val="006C7BF4"/>
    <w:rsid w:val="006C7C1A"/>
    <w:rsid w:val="006D004A"/>
    <w:rsid w:val="006D0105"/>
    <w:rsid w:val="006D02B3"/>
    <w:rsid w:val="006D0340"/>
    <w:rsid w:val="006D036A"/>
    <w:rsid w:val="006D0456"/>
    <w:rsid w:val="006D0685"/>
    <w:rsid w:val="006D0688"/>
    <w:rsid w:val="006D0923"/>
    <w:rsid w:val="006D0A89"/>
    <w:rsid w:val="006D0DCD"/>
    <w:rsid w:val="006D151F"/>
    <w:rsid w:val="006D1C71"/>
    <w:rsid w:val="006D1DDC"/>
    <w:rsid w:val="006D1EE5"/>
    <w:rsid w:val="006D2696"/>
    <w:rsid w:val="006D2B24"/>
    <w:rsid w:val="006D2B85"/>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19D"/>
    <w:rsid w:val="006E4569"/>
    <w:rsid w:val="006E4C77"/>
    <w:rsid w:val="006E4FCC"/>
    <w:rsid w:val="006E554A"/>
    <w:rsid w:val="006E5923"/>
    <w:rsid w:val="006E5D0F"/>
    <w:rsid w:val="006E5E52"/>
    <w:rsid w:val="006E5F3A"/>
    <w:rsid w:val="006E6292"/>
    <w:rsid w:val="006E652F"/>
    <w:rsid w:val="006E6531"/>
    <w:rsid w:val="006E6627"/>
    <w:rsid w:val="006E68A5"/>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1413"/>
    <w:rsid w:val="0070148B"/>
    <w:rsid w:val="007014C6"/>
    <w:rsid w:val="00701961"/>
    <w:rsid w:val="00701FED"/>
    <w:rsid w:val="007022ED"/>
    <w:rsid w:val="007023EE"/>
    <w:rsid w:val="007026EC"/>
    <w:rsid w:val="007031F8"/>
    <w:rsid w:val="007037BD"/>
    <w:rsid w:val="00703B16"/>
    <w:rsid w:val="00703CFD"/>
    <w:rsid w:val="00703D8D"/>
    <w:rsid w:val="00703FC9"/>
    <w:rsid w:val="00703FEC"/>
    <w:rsid w:val="00704074"/>
    <w:rsid w:val="00704332"/>
    <w:rsid w:val="00704563"/>
    <w:rsid w:val="007046AD"/>
    <w:rsid w:val="007046CF"/>
    <w:rsid w:val="00704964"/>
    <w:rsid w:val="00704AD7"/>
    <w:rsid w:val="00704BF8"/>
    <w:rsid w:val="00704C73"/>
    <w:rsid w:val="00704FA4"/>
    <w:rsid w:val="0070519A"/>
    <w:rsid w:val="0070546F"/>
    <w:rsid w:val="00705A74"/>
    <w:rsid w:val="00705BF3"/>
    <w:rsid w:val="00705CBB"/>
    <w:rsid w:val="00705F51"/>
    <w:rsid w:val="00706AAA"/>
    <w:rsid w:val="00706AFC"/>
    <w:rsid w:val="00706FFF"/>
    <w:rsid w:val="0070701C"/>
    <w:rsid w:val="00707988"/>
    <w:rsid w:val="007079DA"/>
    <w:rsid w:val="00707A8A"/>
    <w:rsid w:val="00707E37"/>
    <w:rsid w:val="00707EB5"/>
    <w:rsid w:val="0071023F"/>
    <w:rsid w:val="007103BB"/>
    <w:rsid w:val="0071040D"/>
    <w:rsid w:val="0071064F"/>
    <w:rsid w:val="00710717"/>
    <w:rsid w:val="00710FB7"/>
    <w:rsid w:val="00711156"/>
    <w:rsid w:val="0071152F"/>
    <w:rsid w:val="00711BA0"/>
    <w:rsid w:val="00712AD0"/>
    <w:rsid w:val="00713B3A"/>
    <w:rsid w:val="00713E91"/>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0CA8"/>
    <w:rsid w:val="00721609"/>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21C"/>
    <w:rsid w:val="0072451D"/>
    <w:rsid w:val="0072483C"/>
    <w:rsid w:val="007252D9"/>
    <w:rsid w:val="007256C5"/>
    <w:rsid w:val="00725731"/>
    <w:rsid w:val="0072580A"/>
    <w:rsid w:val="0072582D"/>
    <w:rsid w:val="007258B5"/>
    <w:rsid w:val="00725BB0"/>
    <w:rsid w:val="00725C96"/>
    <w:rsid w:val="00725DB3"/>
    <w:rsid w:val="00726B3E"/>
    <w:rsid w:val="00727DBF"/>
    <w:rsid w:val="00730512"/>
    <w:rsid w:val="00730654"/>
    <w:rsid w:val="007306BF"/>
    <w:rsid w:val="00730A37"/>
    <w:rsid w:val="00731045"/>
    <w:rsid w:val="0073265D"/>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13F"/>
    <w:rsid w:val="00737588"/>
    <w:rsid w:val="0073788C"/>
    <w:rsid w:val="007402BD"/>
    <w:rsid w:val="007408D7"/>
    <w:rsid w:val="007410E2"/>
    <w:rsid w:val="0074158D"/>
    <w:rsid w:val="007417E8"/>
    <w:rsid w:val="00741936"/>
    <w:rsid w:val="00741B55"/>
    <w:rsid w:val="00741DF9"/>
    <w:rsid w:val="00741FA8"/>
    <w:rsid w:val="0074271E"/>
    <w:rsid w:val="00743632"/>
    <w:rsid w:val="00743B97"/>
    <w:rsid w:val="00743BE2"/>
    <w:rsid w:val="00743C42"/>
    <w:rsid w:val="00743C66"/>
    <w:rsid w:val="00743F4D"/>
    <w:rsid w:val="0074419D"/>
    <w:rsid w:val="00744339"/>
    <w:rsid w:val="0074434D"/>
    <w:rsid w:val="00744DF5"/>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4C6"/>
    <w:rsid w:val="00752533"/>
    <w:rsid w:val="00752617"/>
    <w:rsid w:val="007535C1"/>
    <w:rsid w:val="00753A02"/>
    <w:rsid w:val="00753A26"/>
    <w:rsid w:val="00753DB5"/>
    <w:rsid w:val="00754DB4"/>
    <w:rsid w:val="007551B2"/>
    <w:rsid w:val="00755541"/>
    <w:rsid w:val="0075554C"/>
    <w:rsid w:val="0075575C"/>
    <w:rsid w:val="00755897"/>
    <w:rsid w:val="007558A0"/>
    <w:rsid w:val="00755A31"/>
    <w:rsid w:val="00755B59"/>
    <w:rsid w:val="00755C3B"/>
    <w:rsid w:val="00755EEB"/>
    <w:rsid w:val="007560BE"/>
    <w:rsid w:val="007562EB"/>
    <w:rsid w:val="007563E0"/>
    <w:rsid w:val="00756743"/>
    <w:rsid w:val="00756D69"/>
    <w:rsid w:val="007573F6"/>
    <w:rsid w:val="007574D0"/>
    <w:rsid w:val="00757A7C"/>
    <w:rsid w:val="007600E4"/>
    <w:rsid w:val="007604E9"/>
    <w:rsid w:val="00760739"/>
    <w:rsid w:val="00760BFB"/>
    <w:rsid w:val="00761242"/>
    <w:rsid w:val="00761293"/>
    <w:rsid w:val="00761CE3"/>
    <w:rsid w:val="007620AD"/>
    <w:rsid w:val="007620F0"/>
    <w:rsid w:val="00762648"/>
    <w:rsid w:val="00762789"/>
    <w:rsid w:val="00763487"/>
    <w:rsid w:val="00763B7A"/>
    <w:rsid w:val="00763B7F"/>
    <w:rsid w:val="00764044"/>
    <w:rsid w:val="00764274"/>
    <w:rsid w:val="00764BBB"/>
    <w:rsid w:val="00764C45"/>
    <w:rsid w:val="007657EE"/>
    <w:rsid w:val="0076585E"/>
    <w:rsid w:val="00765AD2"/>
    <w:rsid w:val="00765D21"/>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5D2D"/>
    <w:rsid w:val="00776023"/>
    <w:rsid w:val="0077621F"/>
    <w:rsid w:val="0077622E"/>
    <w:rsid w:val="00776E46"/>
    <w:rsid w:val="00776EA0"/>
    <w:rsid w:val="0077722C"/>
    <w:rsid w:val="007772A0"/>
    <w:rsid w:val="00777583"/>
    <w:rsid w:val="00777851"/>
    <w:rsid w:val="00777875"/>
    <w:rsid w:val="00777A71"/>
    <w:rsid w:val="00777F5A"/>
    <w:rsid w:val="0078005A"/>
    <w:rsid w:val="00780226"/>
    <w:rsid w:val="00780586"/>
    <w:rsid w:val="007805F1"/>
    <w:rsid w:val="00780FA5"/>
    <w:rsid w:val="00781014"/>
    <w:rsid w:val="007812ED"/>
    <w:rsid w:val="00781467"/>
    <w:rsid w:val="00781773"/>
    <w:rsid w:val="00781867"/>
    <w:rsid w:val="00781DF0"/>
    <w:rsid w:val="00781E6B"/>
    <w:rsid w:val="00782179"/>
    <w:rsid w:val="00782275"/>
    <w:rsid w:val="00782748"/>
    <w:rsid w:val="0078274F"/>
    <w:rsid w:val="007829DA"/>
    <w:rsid w:val="00782A18"/>
    <w:rsid w:val="00782E11"/>
    <w:rsid w:val="00783141"/>
    <w:rsid w:val="007832D0"/>
    <w:rsid w:val="007834F7"/>
    <w:rsid w:val="00783650"/>
    <w:rsid w:val="00783D44"/>
    <w:rsid w:val="00784002"/>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23C"/>
    <w:rsid w:val="00790769"/>
    <w:rsid w:val="00790824"/>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863"/>
    <w:rsid w:val="00795930"/>
    <w:rsid w:val="00795E37"/>
    <w:rsid w:val="00796048"/>
    <w:rsid w:val="00796430"/>
    <w:rsid w:val="00796CA4"/>
    <w:rsid w:val="007977D0"/>
    <w:rsid w:val="007A0117"/>
    <w:rsid w:val="007A024B"/>
    <w:rsid w:val="007A02A1"/>
    <w:rsid w:val="007A0867"/>
    <w:rsid w:val="007A0DB4"/>
    <w:rsid w:val="007A1198"/>
    <w:rsid w:val="007A1509"/>
    <w:rsid w:val="007A15DC"/>
    <w:rsid w:val="007A1890"/>
    <w:rsid w:val="007A1940"/>
    <w:rsid w:val="007A1A2A"/>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69E"/>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CE7"/>
    <w:rsid w:val="007B208A"/>
    <w:rsid w:val="007B2492"/>
    <w:rsid w:val="007B24D0"/>
    <w:rsid w:val="007B2B32"/>
    <w:rsid w:val="007B2FB6"/>
    <w:rsid w:val="007B384C"/>
    <w:rsid w:val="007B3886"/>
    <w:rsid w:val="007B3948"/>
    <w:rsid w:val="007B3B3A"/>
    <w:rsid w:val="007B4354"/>
    <w:rsid w:val="007B479C"/>
    <w:rsid w:val="007B4E3C"/>
    <w:rsid w:val="007B512E"/>
    <w:rsid w:val="007B553E"/>
    <w:rsid w:val="007B5577"/>
    <w:rsid w:val="007B5745"/>
    <w:rsid w:val="007B5A46"/>
    <w:rsid w:val="007B5BD7"/>
    <w:rsid w:val="007B5DAF"/>
    <w:rsid w:val="007B5F38"/>
    <w:rsid w:val="007B5FAA"/>
    <w:rsid w:val="007B6082"/>
    <w:rsid w:val="007B631B"/>
    <w:rsid w:val="007B660E"/>
    <w:rsid w:val="007B694B"/>
    <w:rsid w:val="007B6CF2"/>
    <w:rsid w:val="007B6E1F"/>
    <w:rsid w:val="007B6F54"/>
    <w:rsid w:val="007B7237"/>
    <w:rsid w:val="007B735B"/>
    <w:rsid w:val="007B7693"/>
    <w:rsid w:val="007B7E60"/>
    <w:rsid w:val="007C0757"/>
    <w:rsid w:val="007C0CEF"/>
    <w:rsid w:val="007C11D5"/>
    <w:rsid w:val="007C1325"/>
    <w:rsid w:val="007C13D4"/>
    <w:rsid w:val="007C17AC"/>
    <w:rsid w:val="007C1AA4"/>
    <w:rsid w:val="007C1C7E"/>
    <w:rsid w:val="007C1FBF"/>
    <w:rsid w:val="007C29B4"/>
    <w:rsid w:val="007C329C"/>
    <w:rsid w:val="007C349D"/>
    <w:rsid w:val="007C3F15"/>
    <w:rsid w:val="007C457F"/>
    <w:rsid w:val="007C52B4"/>
    <w:rsid w:val="007C539E"/>
    <w:rsid w:val="007C65E9"/>
    <w:rsid w:val="007C67A6"/>
    <w:rsid w:val="007C6874"/>
    <w:rsid w:val="007C6BC4"/>
    <w:rsid w:val="007C6C95"/>
    <w:rsid w:val="007C6D80"/>
    <w:rsid w:val="007C6E39"/>
    <w:rsid w:val="007C7EAB"/>
    <w:rsid w:val="007D0395"/>
    <w:rsid w:val="007D0C49"/>
    <w:rsid w:val="007D1325"/>
    <w:rsid w:val="007D1764"/>
    <w:rsid w:val="007D1DD3"/>
    <w:rsid w:val="007D20CF"/>
    <w:rsid w:val="007D30D3"/>
    <w:rsid w:val="007D3125"/>
    <w:rsid w:val="007D312C"/>
    <w:rsid w:val="007D3282"/>
    <w:rsid w:val="007D3418"/>
    <w:rsid w:val="007D3821"/>
    <w:rsid w:val="007D3C1A"/>
    <w:rsid w:val="007D487B"/>
    <w:rsid w:val="007D4CC2"/>
    <w:rsid w:val="007D543B"/>
    <w:rsid w:val="007D54CF"/>
    <w:rsid w:val="007D57A7"/>
    <w:rsid w:val="007D5DA3"/>
    <w:rsid w:val="007D6266"/>
    <w:rsid w:val="007D63A6"/>
    <w:rsid w:val="007D65E3"/>
    <w:rsid w:val="007D6612"/>
    <w:rsid w:val="007D705E"/>
    <w:rsid w:val="007D70F1"/>
    <w:rsid w:val="007D72B2"/>
    <w:rsid w:val="007D7474"/>
    <w:rsid w:val="007D74C6"/>
    <w:rsid w:val="007D7547"/>
    <w:rsid w:val="007D7852"/>
    <w:rsid w:val="007E03EC"/>
    <w:rsid w:val="007E087C"/>
    <w:rsid w:val="007E1003"/>
    <w:rsid w:val="007E15BF"/>
    <w:rsid w:val="007E1642"/>
    <w:rsid w:val="007E16C0"/>
    <w:rsid w:val="007E17FD"/>
    <w:rsid w:val="007E21CA"/>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5CA"/>
    <w:rsid w:val="0080002A"/>
    <w:rsid w:val="00800116"/>
    <w:rsid w:val="008002BD"/>
    <w:rsid w:val="008003D9"/>
    <w:rsid w:val="00800AA6"/>
    <w:rsid w:val="00800D6E"/>
    <w:rsid w:val="00800F86"/>
    <w:rsid w:val="008012CE"/>
    <w:rsid w:val="0080168E"/>
    <w:rsid w:val="008016F4"/>
    <w:rsid w:val="00801F57"/>
    <w:rsid w:val="00802721"/>
    <w:rsid w:val="00802D4E"/>
    <w:rsid w:val="00802E65"/>
    <w:rsid w:val="00803B97"/>
    <w:rsid w:val="00803E65"/>
    <w:rsid w:val="008043DE"/>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6E2D"/>
    <w:rsid w:val="00807367"/>
    <w:rsid w:val="0080746B"/>
    <w:rsid w:val="00807BB3"/>
    <w:rsid w:val="008100F1"/>
    <w:rsid w:val="0081024A"/>
    <w:rsid w:val="00810334"/>
    <w:rsid w:val="0081099D"/>
    <w:rsid w:val="00811400"/>
    <w:rsid w:val="0081154A"/>
    <w:rsid w:val="00811926"/>
    <w:rsid w:val="00812AE4"/>
    <w:rsid w:val="00812EE1"/>
    <w:rsid w:val="0081301F"/>
    <w:rsid w:val="008139F2"/>
    <w:rsid w:val="00813BC9"/>
    <w:rsid w:val="00813C14"/>
    <w:rsid w:val="00814CC4"/>
    <w:rsid w:val="008153CC"/>
    <w:rsid w:val="0081542F"/>
    <w:rsid w:val="008155C9"/>
    <w:rsid w:val="0081578C"/>
    <w:rsid w:val="00815969"/>
    <w:rsid w:val="008159E7"/>
    <w:rsid w:val="00815D3D"/>
    <w:rsid w:val="00815DC2"/>
    <w:rsid w:val="008161B5"/>
    <w:rsid w:val="008165C8"/>
    <w:rsid w:val="00820053"/>
    <w:rsid w:val="00820171"/>
    <w:rsid w:val="00820250"/>
    <w:rsid w:val="008202EF"/>
    <w:rsid w:val="00820A7A"/>
    <w:rsid w:val="00820F3D"/>
    <w:rsid w:val="0082151E"/>
    <w:rsid w:val="008225ED"/>
    <w:rsid w:val="0082261E"/>
    <w:rsid w:val="0082289D"/>
    <w:rsid w:val="00822912"/>
    <w:rsid w:val="0082384A"/>
    <w:rsid w:val="008239A1"/>
    <w:rsid w:val="008242D9"/>
    <w:rsid w:val="008242F2"/>
    <w:rsid w:val="008245B8"/>
    <w:rsid w:val="00824670"/>
    <w:rsid w:val="0082495F"/>
    <w:rsid w:val="00824C46"/>
    <w:rsid w:val="00825246"/>
    <w:rsid w:val="00825959"/>
    <w:rsid w:val="00825A9D"/>
    <w:rsid w:val="00825FE2"/>
    <w:rsid w:val="00826457"/>
    <w:rsid w:val="0082663E"/>
    <w:rsid w:val="00826821"/>
    <w:rsid w:val="00826973"/>
    <w:rsid w:val="008269DD"/>
    <w:rsid w:val="00826E46"/>
    <w:rsid w:val="00826EDD"/>
    <w:rsid w:val="00827117"/>
    <w:rsid w:val="008271E8"/>
    <w:rsid w:val="0082785A"/>
    <w:rsid w:val="00827BA7"/>
    <w:rsid w:val="00827E66"/>
    <w:rsid w:val="00830397"/>
    <w:rsid w:val="008304A8"/>
    <w:rsid w:val="00830644"/>
    <w:rsid w:val="00830856"/>
    <w:rsid w:val="00830DB1"/>
    <w:rsid w:val="008312A9"/>
    <w:rsid w:val="0083145D"/>
    <w:rsid w:val="0083173B"/>
    <w:rsid w:val="00831BB5"/>
    <w:rsid w:val="008321A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1B1D"/>
    <w:rsid w:val="0084215F"/>
    <w:rsid w:val="00842FC5"/>
    <w:rsid w:val="008433F7"/>
    <w:rsid w:val="0084351E"/>
    <w:rsid w:val="008436A2"/>
    <w:rsid w:val="008437E9"/>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6E7A"/>
    <w:rsid w:val="0084707F"/>
    <w:rsid w:val="00847538"/>
    <w:rsid w:val="008502CE"/>
    <w:rsid w:val="0085083F"/>
    <w:rsid w:val="0085089E"/>
    <w:rsid w:val="00850C4D"/>
    <w:rsid w:val="0085103D"/>
    <w:rsid w:val="0085135D"/>
    <w:rsid w:val="00851390"/>
    <w:rsid w:val="00851401"/>
    <w:rsid w:val="008514AF"/>
    <w:rsid w:val="008515D5"/>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CF5"/>
    <w:rsid w:val="008603B2"/>
    <w:rsid w:val="00860475"/>
    <w:rsid w:val="008605B0"/>
    <w:rsid w:val="00860674"/>
    <w:rsid w:val="008607C2"/>
    <w:rsid w:val="00860A9A"/>
    <w:rsid w:val="00860E87"/>
    <w:rsid w:val="0086120B"/>
    <w:rsid w:val="0086263E"/>
    <w:rsid w:val="008629E3"/>
    <w:rsid w:val="00862BB0"/>
    <w:rsid w:val="00862DEB"/>
    <w:rsid w:val="00862E43"/>
    <w:rsid w:val="00862E8C"/>
    <w:rsid w:val="00863069"/>
    <w:rsid w:val="00863873"/>
    <w:rsid w:val="00863E27"/>
    <w:rsid w:val="00864152"/>
    <w:rsid w:val="00864218"/>
    <w:rsid w:val="00864222"/>
    <w:rsid w:val="008644CE"/>
    <w:rsid w:val="0086468F"/>
    <w:rsid w:val="0086576D"/>
    <w:rsid w:val="008659DE"/>
    <w:rsid w:val="0086612F"/>
    <w:rsid w:val="00866229"/>
    <w:rsid w:val="008666AC"/>
    <w:rsid w:val="0086670E"/>
    <w:rsid w:val="0086678D"/>
    <w:rsid w:val="008668F5"/>
    <w:rsid w:val="008671FA"/>
    <w:rsid w:val="00867361"/>
    <w:rsid w:val="00867469"/>
    <w:rsid w:val="00867590"/>
    <w:rsid w:val="00867621"/>
    <w:rsid w:val="00867638"/>
    <w:rsid w:val="00867D71"/>
    <w:rsid w:val="00870645"/>
    <w:rsid w:val="00870700"/>
    <w:rsid w:val="008716FA"/>
    <w:rsid w:val="0087184A"/>
    <w:rsid w:val="00871E71"/>
    <w:rsid w:val="00871FB0"/>
    <w:rsid w:val="00872210"/>
    <w:rsid w:val="00872655"/>
    <w:rsid w:val="00873080"/>
    <w:rsid w:val="0087313F"/>
    <w:rsid w:val="00873179"/>
    <w:rsid w:val="0087347A"/>
    <w:rsid w:val="008737C6"/>
    <w:rsid w:val="00873EE5"/>
    <w:rsid w:val="00874185"/>
    <w:rsid w:val="00874355"/>
    <w:rsid w:val="00874893"/>
    <w:rsid w:val="00874A22"/>
    <w:rsid w:val="00874CAD"/>
    <w:rsid w:val="00874D71"/>
    <w:rsid w:val="00874E52"/>
    <w:rsid w:val="00874F38"/>
    <w:rsid w:val="008753AF"/>
    <w:rsid w:val="00875C83"/>
    <w:rsid w:val="00875D91"/>
    <w:rsid w:val="00875E12"/>
    <w:rsid w:val="00876434"/>
    <w:rsid w:val="00876741"/>
    <w:rsid w:val="008767C0"/>
    <w:rsid w:val="00876D07"/>
    <w:rsid w:val="00876D19"/>
    <w:rsid w:val="00877077"/>
    <w:rsid w:val="0087786F"/>
    <w:rsid w:val="00877930"/>
    <w:rsid w:val="00877B7E"/>
    <w:rsid w:val="00877E0D"/>
    <w:rsid w:val="0088024B"/>
    <w:rsid w:val="00880301"/>
    <w:rsid w:val="008803A0"/>
    <w:rsid w:val="008804FE"/>
    <w:rsid w:val="008805CD"/>
    <w:rsid w:val="0088063E"/>
    <w:rsid w:val="00880D29"/>
    <w:rsid w:val="00881315"/>
    <w:rsid w:val="00881B83"/>
    <w:rsid w:val="008821D7"/>
    <w:rsid w:val="00882995"/>
    <w:rsid w:val="00882DAA"/>
    <w:rsid w:val="00883039"/>
    <w:rsid w:val="00883112"/>
    <w:rsid w:val="008832EE"/>
    <w:rsid w:val="0088349D"/>
    <w:rsid w:val="0088486A"/>
    <w:rsid w:val="008849FE"/>
    <w:rsid w:val="00884FAD"/>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2E5"/>
    <w:rsid w:val="00890344"/>
    <w:rsid w:val="00890400"/>
    <w:rsid w:val="008904A4"/>
    <w:rsid w:val="008904F0"/>
    <w:rsid w:val="00890599"/>
    <w:rsid w:val="008906A2"/>
    <w:rsid w:val="00890928"/>
    <w:rsid w:val="00890B6F"/>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3E8"/>
    <w:rsid w:val="008974C6"/>
    <w:rsid w:val="00897891"/>
    <w:rsid w:val="008978EF"/>
    <w:rsid w:val="00897C5B"/>
    <w:rsid w:val="00897DA6"/>
    <w:rsid w:val="00897EDF"/>
    <w:rsid w:val="008A0537"/>
    <w:rsid w:val="008A0713"/>
    <w:rsid w:val="008A0785"/>
    <w:rsid w:val="008A132A"/>
    <w:rsid w:val="008A13FA"/>
    <w:rsid w:val="008A15D2"/>
    <w:rsid w:val="008A2019"/>
    <w:rsid w:val="008A2045"/>
    <w:rsid w:val="008A295C"/>
    <w:rsid w:val="008A2B51"/>
    <w:rsid w:val="008A31D6"/>
    <w:rsid w:val="008A3375"/>
    <w:rsid w:val="008A3509"/>
    <w:rsid w:val="008A38A5"/>
    <w:rsid w:val="008A3909"/>
    <w:rsid w:val="008A3CAB"/>
    <w:rsid w:val="008A3D55"/>
    <w:rsid w:val="008A3FBE"/>
    <w:rsid w:val="008A3FC7"/>
    <w:rsid w:val="008A42A1"/>
    <w:rsid w:val="008A45C9"/>
    <w:rsid w:val="008A48F6"/>
    <w:rsid w:val="008A4B0E"/>
    <w:rsid w:val="008A4B56"/>
    <w:rsid w:val="008A4CF3"/>
    <w:rsid w:val="008A5464"/>
    <w:rsid w:val="008A59CA"/>
    <w:rsid w:val="008A5F4B"/>
    <w:rsid w:val="008A60D5"/>
    <w:rsid w:val="008A6336"/>
    <w:rsid w:val="008A676F"/>
    <w:rsid w:val="008A6ACF"/>
    <w:rsid w:val="008A71CE"/>
    <w:rsid w:val="008A74ED"/>
    <w:rsid w:val="008A78CF"/>
    <w:rsid w:val="008A79FB"/>
    <w:rsid w:val="008A7A02"/>
    <w:rsid w:val="008A7AA6"/>
    <w:rsid w:val="008A7E42"/>
    <w:rsid w:val="008B054C"/>
    <w:rsid w:val="008B0843"/>
    <w:rsid w:val="008B15F6"/>
    <w:rsid w:val="008B1835"/>
    <w:rsid w:val="008B19F5"/>
    <w:rsid w:val="008B1F6B"/>
    <w:rsid w:val="008B2073"/>
    <w:rsid w:val="008B2295"/>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5B6"/>
    <w:rsid w:val="008C2A51"/>
    <w:rsid w:val="008C3167"/>
    <w:rsid w:val="008C317E"/>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970"/>
    <w:rsid w:val="008D1A60"/>
    <w:rsid w:val="008D2074"/>
    <w:rsid w:val="008D2318"/>
    <w:rsid w:val="008D299E"/>
    <w:rsid w:val="008D2AAF"/>
    <w:rsid w:val="008D2CFD"/>
    <w:rsid w:val="008D2DD2"/>
    <w:rsid w:val="008D2F27"/>
    <w:rsid w:val="008D40B0"/>
    <w:rsid w:val="008D4355"/>
    <w:rsid w:val="008D4982"/>
    <w:rsid w:val="008D4C31"/>
    <w:rsid w:val="008D5190"/>
    <w:rsid w:val="008D562C"/>
    <w:rsid w:val="008D577C"/>
    <w:rsid w:val="008D5957"/>
    <w:rsid w:val="008D60F2"/>
    <w:rsid w:val="008D6150"/>
    <w:rsid w:val="008D617E"/>
    <w:rsid w:val="008D652D"/>
    <w:rsid w:val="008D660D"/>
    <w:rsid w:val="008D67A2"/>
    <w:rsid w:val="008D7107"/>
    <w:rsid w:val="008D76BF"/>
    <w:rsid w:val="008D78C7"/>
    <w:rsid w:val="008D7AA1"/>
    <w:rsid w:val="008E0348"/>
    <w:rsid w:val="008E07B6"/>
    <w:rsid w:val="008E0912"/>
    <w:rsid w:val="008E0DB4"/>
    <w:rsid w:val="008E0E91"/>
    <w:rsid w:val="008E0F4D"/>
    <w:rsid w:val="008E0FB6"/>
    <w:rsid w:val="008E100F"/>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341"/>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61B"/>
    <w:rsid w:val="008F1701"/>
    <w:rsid w:val="008F1737"/>
    <w:rsid w:val="008F1896"/>
    <w:rsid w:val="008F1979"/>
    <w:rsid w:val="008F199A"/>
    <w:rsid w:val="008F1C3F"/>
    <w:rsid w:val="008F2738"/>
    <w:rsid w:val="008F36F8"/>
    <w:rsid w:val="008F3A65"/>
    <w:rsid w:val="008F3B86"/>
    <w:rsid w:val="008F3D2F"/>
    <w:rsid w:val="008F3D44"/>
    <w:rsid w:val="008F3EFE"/>
    <w:rsid w:val="008F3FA3"/>
    <w:rsid w:val="008F442D"/>
    <w:rsid w:val="008F4460"/>
    <w:rsid w:val="008F4B74"/>
    <w:rsid w:val="008F4E32"/>
    <w:rsid w:val="008F4EC5"/>
    <w:rsid w:val="008F4F3B"/>
    <w:rsid w:val="008F54F7"/>
    <w:rsid w:val="008F57B6"/>
    <w:rsid w:val="008F58C0"/>
    <w:rsid w:val="008F5A72"/>
    <w:rsid w:val="008F5AC6"/>
    <w:rsid w:val="008F5C8A"/>
    <w:rsid w:val="008F67F8"/>
    <w:rsid w:val="008F6FBE"/>
    <w:rsid w:val="008F707A"/>
    <w:rsid w:val="008F7220"/>
    <w:rsid w:val="008F76CD"/>
    <w:rsid w:val="0090000C"/>
    <w:rsid w:val="0090018E"/>
    <w:rsid w:val="00900484"/>
    <w:rsid w:val="00900E2B"/>
    <w:rsid w:val="00900F31"/>
    <w:rsid w:val="0090108B"/>
    <w:rsid w:val="00901221"/>
    <w:rsid w:val="00901517"/>
    <w:rsid w:val="009016AB"/>
    <w:rsid w:val="009016FF"/>
    <w:rsid w:val="00901982"/>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BB6"/>
    <w:rsid w:val="00903E52"/>
    <w:rsid w:val="00903FE2"/>
    <w:rsid w:val="0090459D"/>
    <w:rsid w:val="00904DF7"/>
    <w:rsid w:val="00905075"/>
    <w:rsid w:val="00905C56"/>
    <w:rsid w:val="00905CC3"/>
    <w:rsid w:val="00905D2E"/>
    <w:rsid w:val="00905E41"/>
    <w:rsid w:val="0090628B"/>
    <w:rsid w:val="00906739"/>
    <w:rsid w:val="00907432"/>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871"/>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E38"/>
    <w:rsid w:val="00921EAA"/>
    <w:rsid w:val="0092205F"/>
    <w:rsid w:val="00922404"/>
    <w:rsid w:val="009228CF"/>
    <w:rsid w:val="0092316C"/>
    <w:rsid w:val="0092318B"/>
    <w:rsid w:val="0092339B"/>
    <w:rsid w:val="009237D7"/>
    <w:rsid w:val="00923BAA"/>
    <w:rsid w:val="00923C1A"/>
    <w:rsid w:val="00924767"/>
    <w:rsid w:val="00924FA4"/>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3FA"/>
    <w:rsid w:val="0093060B"/>
    <w:rsid w:val="009306D4"/>
    <w:rsid w:val="009306D7"/>
    <w:rsid w:val="00930EAE"/>
    <w:rsid w:val="009314EC"/>
    <w:rsid w:val="00931739"/>
    <w:rsid w:val="00931768"/>
    <w:rsid w:val="00931B6C"/>
    <w:rsid w:val="009320F8"/>
    <w:rsid w:val="00932142"/>
    <w:rsid w:val="00932956"/>
    <w:rsid w:val="009329B3"/>
    <w:rsid w:val="00932AC8"/>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642D"/>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71CE"/>
    <w:rsid w:val="009476B2"/>
    <w:rsid w:val="009477F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E0"/>
    <w:rsid w:val="00956A85"/>
    <w:rsid w:val="00957036"/>
    <w:rsid w:val="00957046"/>
    <w:rsid w:val="00960011"/>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57"/>
    <w:rsid w:val="0096438E"/>
    <w:rsid w:val="00964902"/>
    <w:rsid w:val="00964945"/>
    <w:rsid w:val="00965027"/>
    <w:rsid w:val="009650AA"/>
    <w:rsid w:val="00965204"/>
    <w:rsid w:val="009653E3"/>
    <w:rsid w:val="00965481"/>
    <w:rsid w:val="0096553E"/>
    <w:rsid w:val="0096596D"/>
    <w:rsid w:val="00965B04"/>
    <w:rsid w:val="00965C9F"/>
    <w:rsid w:val="00967039"/>
    <w:rsid w:val="009673C4"/>
    <w:rsid w:val="00967C83"/>
    <w:rsid w:val="0097006C"/>
    <w:rsid w:val="00970847"/>
    <w:rsid w:val="009708F6"/>
    <w:rsid w:val="00970C0B"/>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D4"/>
    <w:rsid w:val="00973DE5"/>
    <w:rsid w:val="00974063"/>
    <w:rsid w:val="009741F7"/>
    <w:rsid w:val="00974282"/>
    <w:rsid w:val="00974334"/>
    <w:rsid w:val="009746E8"/>
    <w:rsid w:val="00974994"/>
    <w:rsid w:val="0097536E"/>
    <w:rsid w:val="00975562"/>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6C5"/>
    <w:rsid w:val="00983DEC"/>
    <w:rsid w:val="009841FC"/>
    <w:rsid w:val="00984227"/>
    <w:rsid w:val="009843FF"/>
    <w:rsid w:val="009845BE"/>
    <w:rsid w:val="00984985"/>
    <w:rsid w:val="00984BD2"/>
    <w:rsid w:val="0098532F"/>
    <w:rsid w:val="00985AD5"/>
    <w:rsid w:val="00986400"/>
    <w:rsid w:val="00986D66"/>
    <w:rsid w:val="00986F28"/>
    <w:rsid w:val="00987115"/>
    <w:rsid w:val="00987321"/>
    <w:rsid w:val="00987399"/>
    <w:rsid w:val="00987455"/>
    <w:rsid w:val="00987922"/>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18"/>
    <w:rsid w:val="00991F59"/>
    <w:rsid w:val="0099208A"/>
    <w:rsid w:val="009922BE"/>
    <w:rsid w:val="009923E9"/>
    <w:rsid w:val="009923EC"/>
    <w:rsid w:val="00992490"/>
    <w:rsid w:val="009926E0"/>
    <w:rsid w:val="0099272E"/>
    <w:rsid w:val="00992F1E"/>
    <w:rsid w:val="0099345A"/>
    <w:rsid w:val="00993E2C"/>
    <w:rsid w:val="0099429C"/>
    <w:rsid w:val="009946DB"/>
    <w:rsid w:val="009949FD"/>
    <w:rsid w:val="00994AB9"/>
    <w:rsid w:val="00994B5F"/>
    <w:rsid w:val="00994F04"/>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625"/>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EE"/>
    <w:rsid w:val="009A3754"/>
    <w:rsid w:val="009A409E"/>
    <w:rsid w:val="009A43BE"/>
    <w:rsid w:val="009A44E9"/>
    <w:rsid w:val="009A4841"/>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517"/>
    <w:rsid w:val="009B281B"/>
    <w:rsid w:val="009B293A"/>
    <w:rsid w:val="009B2BB6"/>
    <w:rsid w:val="009B3150"/>
    <w:rsid w:val="009B3747"/>
    <w:rsid w:val="009B3C4C"/>
    <w:rsid w:val="009B4028"/>
    <w:rsid w:val="009B40A0"/>
    <w:rsid w:val="009B43E5"/>
    <w:rsid w:val="009B4412"/>
    <w:rsid w:val="009B4608"/>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87C"/>
    <w:rsid w:val="009C1905"/>
    <w:rsid w:val="009C1F04"/>
    <w:rsid w:val="009C21A1"/>
    <w:rsid w:val="009C3357"/>
    <w:rsid w:val="009C339F"/>
    <w:rsid w:val="009C3769"/>
    <w:rsid w:val="009C390A"/>
    <w:rsid w:val="009C3A65"/>
    <w:rsid w:val="009C3B15"/>
    <w:rsid w:val="009C3B16"/>
    <w:rsid w:val="009C3F22"/>
    <w:rsid w:val="009C4340"/>
    <w:rsid w:val="009C43BF"/>
    <w:rsid w:val="009C44FC"/>
    <w:rsid w:val="009C459B"/>
    <w:rsid w:val="009C4BE9"/>
    <w:rsid w:val="009C4DD5"/>
    <w:rsid w:val="009C57EE"/>
    <w:rsid w:val="009C590E"/>
    <w:rsid w:val="009C610A"/>
    <w:rsid w:val="009C6330"/>
    <w:rsid w:val="009C6343"/>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ED6"/>
    <w:rsid w:val="009D1F7F"/>
    <w:rsid w:val="009D2108"/>
    <w:rsid w:val="009D2160"/>
    <w:rsid w:val="009D2265"/>
    <w:rsid w:val="009D2B2F"/>
    <w:rsid w:val="009D2CE7"/>
    <w:rsid w:val="009D375D"/>
    <w:rsid w:val="009D3795"/>
    <w:rsid w:val="009D38D6"/>
    <w:rsid w:val="009D3BB1"/>
    <w:rsid w:val="009D3F28"/>
    <w:rsid w:val="009D408F"/>
    <w:rsid w:val="009D42FC"/>
    <w:rsid w:val="009D4637"/>
    <w:rsid w:val="009D4CBD"/>
    <w:rsid w:val="009D53FF"/>
    <w:rsid w:val="009D57A1"/>
    <w:rsid w:val="009D58F7"/>
    <w:rsid w:val="009D5D09"/>
    <w:rsid w:val="009D6EAB"/>
    <w:rsid w:val="009D6EF7"/>
    <w:rsid w:val="009D7311"/>
    <w:rsid w:val="009D7F1E"/>
    <w:rsid w:val="009D7F3B"/>
    <w:rsid w:val="009D7FE4"/>
    <w:rsid w:val="009E029C"/>
    <w:rsid w:val="009E0741"/>
    <w:rsid w:val="009E089B"/>
    <w:rsid w:val="009E1147"/>
    <w:rsid w:val="009E1396"/>
    <w:rsid w:val="009E1B28"/>
    <w:rsid w:val="009E1D32"/>
    <w:rsid w:val="009E1F29"/>
    <w:rsid w:val="009E200F"/>
    <w:rsid w:val="009E212F"/>
    <w:rsid w:val="009E27D6"/>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C06"/>
    <w:rsid w:val="009E7CFB"/>
    <w:rsid w:val="009E7F39"/>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210"/>
    <w:rsid w:val="009F72E7"/>
    <w:rsid w:val="009F7512"/>
    <w:rsid w:val="009F7A29"/>
    <w:rsid w:val="009F7C1A"/>
    <w:rsid w:val="00A00AC2"/>
    <w:rsid w:val="00A00C0E"/>
    <w:rsid w:val="00A020A9"/>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9A"/>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800"/>
    <w:rsid w:val="00A17980"/>
    <w:rsid w:val="00A17AB0"/>
    <w:rsid w:val="00A20836"/>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6CB9"/>
    <w:rsid w:val="00A26DE7"/>
    <w:rsid w:val="00A276CB"/>
    <w:rsid w:val="00A2772F"/>
    <w:rsid w:val="00A279E4"/>
    <w:rsid w:val="00A3036F"/>
    <w:rsid w:val="00A30B7C"/>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27F"/>
    <w:rsid w:val="00A41461"/>
    <w:rsid w:val="00A415D0"/>
    <w:rsid w:val="00A4174D"/>
    <w:rsid w:val="00A4241E"/>
    <w:rsid w:val="00A4271E"/>
    <w:rsid w:val="00A4281D"/>
    <w:rsid w:val="00A43009"/>
    <w:rsid w:val="00A4334C"/>
    <w:rsid w:val="00A433BC"/>
    <w:rsid w:val="00A435E6"/>
    <w:rsid w:val="00A43B03"/>
    <w:rsid w:val="00A43BF0"/>
    <w:rsid w:val="00A43E45"/>
    <w:rsid w:val="00A43F1D"/>
    <w:rsid w:val="00A43F26"/>
    <w:rsid w:val="00A440B3"/>
    <w:rsid w:val="00A44C32"/>
    <w:rsid w:val="00A45003"/>
    <w:rsid w:val="00A4516D"/>
    <w:rsid w:val="00A45798"/>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BEA"/>
    <w:rsid w:val="00A50CAE"/>
    <w:rsid w:val="00A50D3F"/>
    <w:rsid w:val="00A5176A"/>
    <w:rsid w:val="00A51989"/>
    <w:rsid w:val="00A51CE0"/>
    <w:rsid w:val="00A52550"/>
    <w:rsid w:val="00A52851"/>
    <w:rsid w:val="00A52A92"/>
    <w:rsid w:val="00A52E33"/>
    <w:rsid w:val="00A52EB2"/>
    <w:rsid w:val="00A5304B"/>
    <w:rsid w:val="00A5386D"/>
    <w:rsid w:val="00A5402B"/>
    <w:rsid w:val="00A541BA"/>
    <w:rsid w:val="00A54825"/>
    <w:rsid w:val="00A5489D"/>
    <w:rsid w:val="00A55689"/>
    <w:rsid w:val="00A55C5D"/>
    <w:rsid w:val="00A56077"/>
    <w:rsid w:val="00A5609B"/>
    <w:rsid w:val="00A56459"/>
    <w:rsid w:val="00A56978"/>
    <w:rsid w:val="00A57155"/>
    <w:rsid w:val="00A57666"/>
    <w:rsid w:val="00A57823"/>
    <w:rsid w:val="00A57A3F"/>
    <w:rsid w:val="00A57A5D"/>
    <w:rsid w:val="00A60114"/>
    <w:rsid w:val="00A602B0"/>
    <w:rsid w:val="00A608A0"/>
    <w:rsid w:val="00A608DB"/>
    <w:rsid w:val="00A60CA6"/>
    <w:rsid w:val="00A60DAB"/>
    <w:rsid w:val="00A62107"/>
    <w:rsid w:val="00A62A47"/>
    <w:rsid w:val="00A63D27"/>
    <w:rsid w:val="00A6401D"/>
    <w:rsid w:val="00A64510"/>
    <w:rsid w:val="00A6480F"/>
    <w:rsid w:val="00A64E07"/>
    <w:rsid w:val="00A64F10"/>
    <w:rsid w:val="00A64F3C"/>
    <w:rsid w:val="00A6514A"/>
    <w:rsid w:val="00A65BEF"/>
    <w:rsid w:val="00A65C8F"/>
    <w:rsid w:val="00A65CCF"/>
    <w:rsid w:val="00A66DA4"/>
    <w:rsid w:val="00A66EE4"/>
    <w:rsid w:val="00A66FF8"/>
    <w:rsid w:val="00A6702E"/>
    <w:rsid w:val="00A672D7"/>
    <w:rsid w:val="00A67A29"/>
    <w:rsid w:val="00A67A6D"/>
    <w:rsid w:val="00A67ACD"/>
    <w:rsid w:val="00A67B6A"/>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5B41"/>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54E"/>
    <w:rsid w:val="00A86795"/>
    <w:rsid w:val="00A86993"/>
    <w:rsid w:val="00A869B6"/>
    <w:rsid w:val="00A86B2F"/>
    <w:rsid w:val="00A86B7F"/>
    <w:rsid w:val="00A90585"/>
    <w:rsid w:val="00A908CD"/>
    <w:rsid w:val="00A90D2C"/>
    <w:rsid w:val="00A90DF9"/>
    <w:rsid w:val="00A90ED0"/>
    <w:rsid w:val="00A91207"/>
    <w:rsid w:val="00A912F6"/>
    <w:rsid w:val="00A91DB5"/>
    <w:rsid w:val="00A921D0"/>
    <w:rsid w:val="00A923F1"/>
    <w:rsid w:val="00A92476"/>
    <w:rsid w:val="00A924C1"/>
    <w:rsid w:val="00A929BC"/>
    <w:rsid w:val="00A92C1F"/>
    <w:rsid w:val="00A9339B"/>
    <w:rsid w:val="00A9376F"/>
    <w:rsid w:val="00A93BC7"/>
    <w:rsid w:val="00A93BED"/>
    <w:rsid w:val="00A93D2D"/>
    <w:rsid w:val="00A93E79"/>
    <w:rsid w:val="00A93EF0"/>
    <w:rsid w:val="00A94103"/>
    <w:rsid w:val="00A9414A"/>
    <w:rsid w:val="00A94308"/>
    <w:rsid w:val="00A947D3"/>
    <w:rsid w:val="00A94960"/>
    <w:rsid w:val="00A94A63"/>
    <w:rsid w:val="00A94A88"/>
    <w:rsid w:val="00A94BCE"/>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F60"/>
    <w:rsid w:val="00AA76A3"/>
    <w:rsid w:val="00AA77C4"/>
    <w:rsid w:val="00AB020B"/>
    <w:rsid w:val="00AB08D5"/>
    <w:rsid w:val="00AB09EF"/>
    <w:rsid w:val="00AB0E49"/>
    <w:rsid w:val="00AB0EB8"/>
    <w:rsid w:val="00AB1372"/>
    <w:rsid w:val="00AB1767"/>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532"/>
    <w:rsid w:val="00AB6906"/>
    <w:rsid w:val="00AB6CA6"/>
    <w:rsid w:val="00AB6E29"/>
    <w:rsid w:val="00AB747C"/>
    <w:rsid w:val="00AB7A1B"/>
    <w:rsid w:val="00AB7CA6"/>
    <w:rsid w:val="00AC0174"/>
    <w:rsid w:val="00AC05CD"/>
    <w:rsid w:val="00AC1473"/>
    <w:rsid w:val="00AC1661"/>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79"/>
    <w:rsid w:val="00AC70FF"/>
    <w:rsid w:val="00AC720E"/>
    <w:rsid w:val="00AC77DD"/>
    <w:rsid w:val="00AC7901"/>
    <w:rsid w:val="00AC7B3F"/>
    <w:rsid w:val="00AD0315"/>
    <w:rsid w:val="00AD032F"/>
    <w:rsid w:val="00AD0432"/>
    <w:rsid w:val="00AD0541"/>
    <w:rsid w:val="00AD05F7"/>
    <w:rsid w:val="00AD0A4E"/>
    <w:rsid w:val="00AD0E12"/>
    <w:rsid w:val="00AD135C"/>
    <w:rsid w:val="00AD1731"/>
    <w:rsid w:val="00AD19CE"/>
    <w:rsid w:val="00AD1C6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A32"/>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18C"/>
    <w:rsid w:val="00AE5570"/>
    <w:rsid w:val="00AE5974"/>
    <w:rsid w:val="00AE60D3"/>
    <w:rsid w:val="00AE64F5"/>
    <w:rsid w:val="00AE6617"/>
    <w:rsid w:val="00AE6CB1"/>
    <w:rsid w:val="00AE6F38"/>
    <w:rsid w:val="00AE71A8"/>
    <w:rsid w:val="00AE72F2"/>
    <w:rsid w:val="00AE7700"/>
    <w:rsid w:val="00AE7A70"/>
    <w:rsid w:val="00AE7C5A"/>
    <w:rsid w:val="00AE7F93"/>
    <w:rsid w:val="00AF01B5"/>
    <w:rsid w:val="00AF04CE"/>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1DB"/>
    <w:rsid w:val="00AF64A7"/>
    <w:rsid w:val="00AF6C12"/>
    <w:rsid w:val="00AF6D9D"/>
    <w:rsid w:val="00AF746E"/>
    <w:rsid w:val="00AF7BBB"/>
    <w:rsid w:val="00B0000A"/>
    <w:rsid w:val="00B00192"/>
    <w:rsid w:val="00B00372"/>
    <w:rsid w:val="00B005D9"/>
    <w:rsid w:val="00B00F6D"/>
    <w:rsid w:val="00B013A9"/>
    <w:rsid w:val="00B01505"/>
    <w:rsid w:val="00B015D3"/>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716F"/>
    <w:rsid w:val="00B0729D"/>
    <w:rsid w:val="00B07329"/>
    <w:rsid w:val="00B07479"/>
    <w:rsid w:val="00B07E59"/>
    <w:rsid w:val="00B1022A"/>
    <w:rsid w:val="00B1028F"/>
    <w:rsid w:val="00B1056D"/>
    <w:rsid w:val="00B10B3B"/>
    <w:rsid w:val="00B10D05"/>
    <w:rsid w:val="00B11C26"/>
    <w:rsid w:val="00B11F83"/>
    <w:rsid w:val="00B121AC"/>
    <w:rsid w:val="00B1244E"/>
    <w:rsid w:val="00B12547"/>
    <w:rsid w:val="00B12697"/>
    <w:rsid w:val="00B127E6"/>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EC4"/>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48C"/>
    <w:rsid w:val="00B259D5"/>
    <w:rsid w:val="00B25D5D"/>
    <w:rsid w:val="00B25DCD"/>
    <w:rsid w:val="00B261D8"/>
    <w:rsid w:val="00B26370"/>
    <w:rsid w:val="00B264C7"/>
    <w:rsid w:val="00B2679A"/>
    <w:rsid w:val="00B2715D"/>
    <w:rsid w:val="00B2760D"/>
    <w:rsid w:val="00B277A9"/>
    <w:rsid w:val="00B2789A"/>
    <w:rsid w:val="00B279DF"/>
    <w:rsid w:val="00B305E3"/>
    <w:rsid w:val="00B3097A"/>
    <w:rsid w:val="00B30A55"/>
    <w:rsid w:val="00B30AA6"/>
    <w:rsid w:val="00B3105D"/>
    <w:rsid w:val="00B3147A"/>
    <w:rsid w:val="00B326C9"/>
    <w:rsid w:val="00B327DF"/>
    <w:rsid w:val="00B32B46"/>
    <w:rsid w:val="00B33387"/>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EA0"/>
    <w:rsid w:val="00B37FF2"/>
    <w:rsid w:val="00B40617"/>
    <w:rsid w:val="00B406BB"/>
    <w:rsid w:val="00B406BF"/>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6C62"/>
    <w:rsid w:val="00B471BC"/>
    <w:rsid w:val="00B4736B"/>
    <w:rsid w:val="00B4751D"/>
    <w:rsid w:val="00B476FC"/>
    <w:rsid w:val="00B47CCE"/>
    <w:rsid w:val="00B509EA"/>
    <w:rsid w:val="00B50CC9"/>
    <w:rsid w:val="00B514F1"/>
    <w:rsid w:val="00B516B0"/>
    <w:rsid w:val="00B51CB4"/>
    <w:rsid w:val="00B51F49"/>
    <w:rsid w:val="00B51FA1"/>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537"/>
    <w:rsid w:val="00B70059"/>
    <w:rsid w:val="00B70164"/>
    <w:rsid w:val="00B70325"/>
    <w:rsid w:val="00B70610"/>
    <w:rsid w:val="00B70940"/>
    <w:rsid w:val="00B70B1E"/>
    <w:rsid w:val="00B7147D"/>
    <w:rsid w:val="00B7155B"/>
    <w:rsid w:val="00B71A6C"/>
    <w:rsid w:val="00B71D2C"/>
    <w:rsid w:val="00B72475"/>
    <w:rsid w:val="00B72816"/>
    <w:rsid w:val="00B7287E"/>
    <w:rsid w:val="00B730D4"/>
    <w:rsid w:val="00B73329"/>
    <w:rsid w:val="00B73809"/>
    <w:rsid w:val="00B73AFE"/>
    <w:rsid w:val="00B747D2"/>
    <w:rsid w:val="00B749F2"/>
    <w:rsid w:val="00B74B2C"/>
    <w:rsid w:val="00B74C14"/>
    <w:rsid w:val="00B74C33"/>
    <w:rsid w:val="00B74DBB"/>
    <w:rsid w:val="00B75490"/>
    <w:rsid w:val="00B75B62"/>
    <w:rsid w:val="00B76537"/>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5B99"/>
    <w:rsid w:val="00B85F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394E"/>
    <w:rsid w:val="00B93E50"/>
    <w:rsid w:val="00B9415C"/>
    <w:rsid w:val="00B94178"/>
    <w:rsid w:val="00B94BC5"/>
    <w:rsid w:val="00B94E51"/>
    <w:rsid w:val="00B94F44"/>
    <w:rsid w:val="00B94F4D"/>
    <w:rsid w:val="00B958C1"/>
    <w:rsid w:val="00B95A15"/>
    <w:rsid w:val="00B95BC6"/>
    <w:rsid w:val="00B95DDD"/>
    <w:rsid w:val="00B95E13"/>
    <w:rsid w:val="00B96286"/>
    <w:rsid w:val="00B963F2"/>
    <w:rsid w:val="00B96D26"/>
    <w:rsid w:val="00B96EC8"/>
    <w:rsid w:val="00B96FE2"/>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489"/>
    <w:rsid w:val="00BA363E"/>
    <w:rsid w:val="00BA42F6"/>
    <w:rsid w:val="00BA4331"/>
    <w:rsid w:val="00BA4483"/>
    <w:rsid w:val="00BA45BF"/>
    <w:rsid w:val="00BA4969"/>
    <w:rsid w:val="00BA4AB2"/>
    <w:rsid w:val="00BA4C3F"/>
    <w:rsid w:val="00BA4E9C"/>
    <w:rsid w:val="00BA543F"/>
    <w:rsid w:val="00BA56E3"/>
    <w:rsid w:val="00BA59A5"/>
    <w:rsid w:val="00BA5E14"/>
    <w:rsid w:val="00BA5E69"/>
    <w:rsid w:val="00BA5EA9"/>
    <w:rsid w:val="00BA5EF5"/>
    <w:rsid w:val="00BA5F63"/>
    <w:rsid w:val="00BA60A8"/>
    <w:rsid w:val="00BA64C8"/>
    <w:rsid w:val="00BA67EA"/>
    <w:rsid w:val="00BA6CC6"/>
    <w:rsid w:val="00BA6DBF"/>
    <w:rsid w:val="00BA70C5"/>
    <w:rsid w:val="00BA77AB"/>
    <w:rsid w:val="00BB0160"/>
    <w:rsid w:val="00BB079A"/>
    <w:rsid w:val="00BB0C49"/>
    <w:rsid w:val="00BB162C"/>
    <w:rsid w:val="00BB1710"/>
    <w:rsid w:val="00BB1E17"/>
    <w:rsid w:val="00BB1EE1"/>
    <w:rsid w:val="00BB2125"/>
    <w:rsid w:val="00BB213D"/>
    <w:rsid w:val="00BB2445"/>
    <w:rsid w:val="00BB2735"/>
    <w:rsid w:val="00BB2CEA"/>
    <w:rsid w:val="00BB2EED"/>
    <w:rsid w:val="00BB2FD3"/>
    <w:rsid w:val="00BB3220"/>
    <w:rsid w:val="00BB3371"/>
    <w:rsid w:val="00BB3F60"/>
    <w:rsid w:val="00BB4044"/>
    <w:rsid w:val="00BB4067"/>
    <w:rsid w:val="00BB4102"/>
    <w:rsid w:val="00BB4421"/>
    <w:rsid w:val="00BB45C2"/>
    <w:rsid w:val="00BB4771"/>
    <w:rsid w:val="00BB47A1"/>
    <w:rsid w:val="00BB4B9F"/>
    <w:rsid w:val="00BB50AB"/>
    <w:rsid w:val="00BB531E"/>
    <w:rsid w:val="00BB557F"/>
    <w:rsid w:val="00BB5818"/>
    <w:rsid w:val="00BB5BE0"/>
    <w:rsid w:val="00BB5C7C"/>
    <w:rsid w:val="00BB6EAE"/>
    <w:rsid w:val="00BB6FB2"/>
    <w:rsid w:val="00BB767D"/>
    <w:rsid w:val="00BB76D5"/>
    <w:rsid w:val="00BB7748"/>
    <w:rsid w:val="00BB77DF"/>
    <w:rsid w:val="00BB7EB4"/>
    <w:rsid w:val="00BB7EE7"/>
    <w:rsid w:val="00BC00ED"/>
    <w:rsid w:val="00BC02E3"/>
    <w:rsid w:val="00BC05AF"/>
    <w:rsid w:val="00BC0AB1"/>
    <w:rsid w:val="00BC0FD3"/>
    <w:rsid w:val="00BC12B7"/>
    <w:rsid w:val="00BC1403"/>
    <w:rsid w:val="00BC1697"/>
    <w:rsid w:val="00BC1ED4"/>
    <w:rsid w:val="00BC213B"/>
    <w:rsid w:val="00BC21B7"/>
    <w:rsid w:val="00BC220C"/>
    <w:rsid w:val="00BC248F"/>
    <w:rsid w:val="00BC2659"/>
    <w:rsid w:val="00BC274B"/>
    <w:rsid w:val="00BC3B31"/>
    <w:rsid w:val="00BC3C74"/>
    <w:rsid w:val="00BC3CF1"/>
    <w:rsid w:val="00BC42B1"/>
    <w:rsid w:val="00BC47F7"/>
    <w:rsid w:val="00BC48C0"/>
    <w:rsid w:val="00BC4A59"/>
    <w:rsid w:val="00BC4D0B"/>
    <w:rsid w:val="00BC4E80"/>
    <w:rsid w:val="00BC50A3"/>
    <w:rsid w:val="00BC50FA"/>
    <w:rsid w:val="00BC5198"/>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0DE6"/>
    <w:rsid w:val="00BD1552"/>
    <w:rsid w:val="00BD1767"/>
    <w:rsid w:val="00BD1CD1"/>
    <w:rsid w:val="00BD1DF7"/>
    <w:rsid w:val="00BD212A"/>
    <w:rsid w:val="00BD244E"/>
    <w:rsid w:val="00BD247A"/>
    <w:rsid w:val="00BD2B12"/>
    <w:rsid w:val="00BD32C1"/>
    <w:rsid w:val="00BD3379"/>
    <w:rsid w:val="00BD3446"/>
    <w:rsid w:val="00BD3AC9"/>
    <w:rsid w:val="00BD40B1"/>
    <w:rsid w:val="00BD4467"/>
    <w:rsid w:val="00BD4575"/>
    <w:rsid w:val="00BD4BFD"/>
    <w:rsid w:val="00BD4BFF"/>
    <w:rsid w:val="00BD512F"/>
    <w:rsid w:val="00BD542E"/>
    <w:rsid w:val="00BD6580"/>
    <w:rsid w:val="00BD65A0"/>
    <w:rsid w:val="00BD6698"/>
    <w:rsid w:val="00BD68CF"/>
    <w:rsid w:val="00BD69F6"/>
    <w:rsid w:val="00BD6BEC"/>
    <w:rsid w:val="00BD6DBD"/>
    <w:rsid w:val="00BD6E7B"/>
    <w:rsid w:val="00BD6EE8"/>
    <w:rsid w:val="00BD6F23"/>
    <w:rsid w:val="00BD702A"/>
    <w:rsid w:val="00BD7319"/>
    <w:rsid w:val="00BD760C"/>
    <w:rsid w:val="00BD7CA1"/>
    <w:rsid w:val="00BD7E1C"/>
    <w:rsid w:val="00BE01E7"/>
    <w:rsid w:val="00BE0251"/>
    <w:rsid w:val="00BE0D5A"/>
    <w:rsid w:val="00BE107E"/>
    <w:rsid w:val="00BE12E2"/>
    <w:rsid w:val="00BE144D"/>
    <w:rsid w:val="00BE1A6D"/>
    <w:rsid w:val="00BE1ABC"/>
    <w:rsid w:val="00BE1F63"/>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774E"/>
    <w:rsid w:val="00BE77B2"/>
    <w:rsid w:val="00BE7852"/>
    <w:rsid w:val="00BE7986"/>
    <w:rsid w:val="00BE7F7D"/>
    <w:rsid w:val="00BF0037"/>
    <w:rsid w:val="00BF00EC"/>
    <w:rsid w:val="00BF0D28"/>
    <w:rsid w:val="00BF0FC2"/>
    <w:rsid w:val="00BF1A9E"/>
    <w:rsid w:val="00BF1B39"/>
    <w:rsid w:val="00BF1DC1"/>
    <w:rsid w:val="00BF20C0"/>
    <w:rsid w:val="00BF20C4"/>
    <w:rsid w:val="00BF24CC"/>
    <w:rsid w:val="00BF2C89"/>
    <w:rsid w:val="00BF2E8B"/>
    <w:rsid w:val="00BF34EB"/>
    <w:rsid w:val="00BF3654"/>
    <w:rsid w:val="00BF383B"/>
    <w:rsid w:val="00BF3B31"/>
    <w:rsid w:val="00BF3EF3"/>
    <w:rsid w:val="00BF3F66"/>
    <w:rsid w:val="00BF42E9"/>
    <w:rsid w:val="00BF47B8"/>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0A6"/>
    <w:rsid w:val="00C013D8"/>
    <w:rsid w:val="00C0190C"/>
    <w:rsid w:val="00C027BA"/>
    <w:rsid w:val="00C02DD7"/>
    <w:rsid w:val="00C02F4B"/>
    <w:rsid w:val="00C03AFB"/>
    <w:rsid w:val="00C04280"/>
    <w:rsid w:val="00C04342"/>
    <w:rsid w:val="00C04502"/>
    <w:rsid w:val="00C04724"/>
    <w:rsid w:val="00C04B60"/>
    <w:rsid w:val="00C04E3C"/>
    <w:rsid w:val="00C05171"/>
    <w:rsid w:val="00C052FA"/>
    <w:rsid w:val="00C057CF"/>
    <w:rsid w:val="00C05A1E"/>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B0"/>
    <w:rsid w:val="00C1220C"/>
    <w:rsid w:val="00C122DB"/>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CA8"/>
    <w:rsid w:val="00C15D33"/>
    <w:rsid w:val="00C15F3C"/>
    <w:rsid w:val="00C16459"/>
    <w:rsid w:val="00C1674D"/>
    <w:rsid w:val="00C16AF9"/>
    <w:rsid w:val="00C1744E"/>
    <w:rsid w:val="00C179BE"/>
    <w:rsid w:val="00C17C03"/>
    <w:rsid w:val="00C207C2"/>
    <w:rsid w:val="00C20DB6"/>
    <w:rsid w:val="00C20E74"/>
    <w:rsid w:val="00C2101E"/>
    <w:rsid w:val="00C2121B"/>
    <w:rsid w:val="00C21372"/>
    <w:rsid w:val="00C2178A"/>
    <w:rsid w:val="00C218E0"/>
    <w:rsid w:val="00C21D9E"/>
    <w:rsid w:val="00C221F1"/>
    <w:rsid w:val="00C228C2"/>
    <w:rsid w:val="00C230EE"/>
    <w:rsid w:val="00C2349F"/>
    <w:rsid w:val="00C234CD"/>
    <w:rsid w:val="00C2352F"/>
    <w:rsid w:val="00C23603"/>
    <w:rsid w:val="00C23870"/>
    <w:rsid w:val="00C238A5"/>
    <w:rsid w:val="00C24087"/>
    <w:rsid w:val="00C2420D"/>
    <w:rsid w:val="00C2424D"/>
    <w:rsid w:val="00C24324"/>
    <w:rsid w:val="00C24B4E"/>
    <w:rsid w:val="00C251ED"/>
    <w:rsid w:val="00C25529"/>
    <w:rsid w:val="00C2585A"/>
    <w:rsid w:val="00C2587F"/>
    <w:rsid w:val="00C25BE8"/>
    <w:rsid w:val="00C2646E"/>
    <w:rsid w:val="00C26B3F"/>
    <w:rsid w:val="00C27039"/>
    <w:rsid w:val="00C270A9"/>
    <w:rsid w:val="00C27240"/>
    <w:rsid w:val="00C2769A"/>
    <w:rsid w:val="00C2798A"/>
    <w:rsid w:val="00C27D28"/>
    <w:rsid w:val="00C302A9"/>
    <w:rsid w:val="00C30560"/>
    <w:rsid w:val="00C309E8"/>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4B9"/>
    <w:rsid w:val="00C424EB"/>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139"/>
    <w:rsid w:val="00C51565"/>
    <w:rsid w:val="00C51977"/>
    <w:rsid w:val="00C51BE1"/>
    <w:rsid w:val="00C51FCA"/>
    <w:rsid w:val="00C52E1D"/>
    <w:rsid w:val="00C52F9F"/>
    <w:rsid w:val="00C5392A"/>
    <w:rsid w:val="00C53B22"/>
    <w:rsid w:val="00C53DC3"/>
    <w:rsid w:val="00C5471B"/>
    <w:rsid w:val="00C54A16"/>
    <w:rsid w:val="00C54CF2"/>
    <w:rsid w:val="00C54D68"/>
    <w:rsid w:val="00C55A51"/>
    <w:rsid w:val="00C55FBB"/>
    <w:rsid w:val="00C56974"/>
    <w:rsid w:val="00C5697F"/>
    <w:rsid w:val="00C56A8D"/>
    <w:rsid w:val="00C56B5D"/>
    <w:rsid w:val="00C56E02"/>
    <w:rsid w:val="00C579FF"/>
    <w:rsid w:val="00C6002E"/>
    <w:rsid w:val="00C6027D"/>
    <w:rsid w:val="00C60327"/>
    <w:rsid w:val="00C6077A"/>
    <w:rsid w:val="00C6136F"/>
    <w:rsid w:val="00C6148A"/>
    <w:rsid w:val="00C6158E"/>
    <w:rsid w:val="00C61A73"/>
    <w:rsid w:val="00C61F87"/>
    <w:rsid w:val="00C62498"/>
    <w:rsid w:val="00C62626"/>
    <w:rsid w:val="00C629A1"/>
    <w:rsid w:val="00C629E6"/>
    <w:rsid w:val="00C62E1F"/>
    <w:rsid w:val="00C62F4A"/>
    <w:rsid w:val="00C62F77"/>
    <w:rsid w:val="00C63554"/>
    <w:rsid w:val="00C635DC"/>
    <w:rsid w:val="00C6368B"/>
    <w:rsid w:val="00C63872"/>
    <w:rsid w:val="00C63C7D"/>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F3E"/>
    <w:rsid w:val="00C7559E"/>
    <w:rsid w:val="00C75990"/>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1C58"/>
    <w:rsid w:val="00C82025"/>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305"/>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B07"/>
    <w:rsid w:val="00C90CFC"/>
    <w:rsid w:val="00C90D3A"/>
    <w:rsid w:val="00C91019"/>
    <w:rsid w:val="00C91365"/>
    <w:rsid w:val="00C917F4"/>
    <w:rsid w:val="00C91A42"/>
    <w:rsid w:val="00C91D07"/>
    <w:rsid w:val="00C927BF"/>
    <w:rsid w:val="00C92B91"/>
    <w:rsid w:val="00C93364"/>
    <w:rsid w:val="00C9348E"/>
    <w:rsid w:val="00C9390F"/>
    <w:rsid w:val="00C93B12"/>
    <w:rsid w:val="00C940E0"/>
    <w:rsid w:val="00C9420E"/>
    <w:rsid w:val="00C9427A"/>
    <w:rsid w:val="00C9434F"/>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D83"/>
    <w:rsid w:val="00CA1479"/>
    <w:rsid w:val="00CA1880"/>
    <w:rsid w:val="00CA1D51"/>
    <w:rsid w:val="00CA2350"/>
    <w:rsid w:val="00CA2374"/>
    <w:rsid w:val="00CA288F"/>
    <w:rsid w:val="00CA2AFC"/>
    <w:rsid w:val="00CA2FE1"/>
    <w:rsid w:val="00CA31AD"/>
    <w:rsid w:val="00CA3665"/>
    <w:rsid w:val="00CA40D7"/>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0E"/>
    <w:rsid w:val="00CB71B4"/>
    <w:rsid w:val="00CB7CC4"/>
    <w:rsid w:val="00CC027F"/>
    <w:rsid w:val="00CC0731"/>
    <w:rsid w:val="00CC0B4F"/>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D62"/>
    <w:rsid w:val="00CC4F30"/>
    <w:rsid w:val="00CC55AD"/>
    <w:rsid w:val="00CC58E7"/>
    <w:rsid w:val="00CC5A0F"/>
    <w:rsid w:val="00CC5A5A"/>
    <w:rsid w:val="00CC5F3C"/>
    <w:rsid w:val="00CC5F4C"/>
    <w:rsid w:val="00CC6A63"/>
    <w:rsid w:val="00CC6D0C"/>
    <w:rsid w:val="00CC6DFA"/>
    <w:rsid w:val="00CC717A"/>
    <w:rsid w:val="00CC7362"/>
    <w:rsid w:val="00CC74F4"/>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23C"/>
    <w:rsid w:val="00CD2462"/>
    <w:rsid w:val="00CD29A0"/>
    <w:rsid w:val="00CD2A66"/>
    <w:rsid w:val="00CD3692"/>
    <w:rsid w:val="00CD3F7B"/>
    <w:rsid w:val="00CD429D"/>
    <w:rsid w:val="00CD47EF"/>
    <w:rsid w:val="00CD4C86"/>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DAC"/>
    <w:rsid w:val="00CE0F89"/>
    <w:rsid w:val="00CE100A"/>
    <w:rsid w:val="00CE1070"/>
    <w:rsid w:val="00CE198D"/>
    <w:rsid w:val="00CE1C80"/>
    <w:rsid w:val="00CE260A"/>
    <w:rsid w:val="00CE28E0"/>
    <w:rsid w:val="00CE2ABA"/>
    <w:rsid w:val="00CE3023"/>
    <w:rsid w:val="00CE3236"/>
    <w:rsid w:val="00CE3425"/>
    <w:rsid w:val="00CE34C9"/>
    <w:rsid w:val="00CE3A6F"/>
    <w:rsid w:val="00CE3F2A"/>
    <w:rsid w:val="00CE3F9D"/>
    <w:rsid w:val="00CE41AB"/>
    <w:rsid w:val="00CE4394"/>
    <w:rsid w:val="00CE4BCF"/>
    <w:rsid w:val="00CE4D74"/>
    <w:rsid w:val="00CE4DCB"/>
    <w:rsid w:val="00CE5196"/>
    <w:rsid w:val="00CE530D"/>
    <w:rsid w:val="00CE614A"/>
    <w:rsid w:val="00CE6387"/>
    <w:rsid w:val="00CE6486"/>
    <w:rsid w:val="00CE68F8"/>
    <w:rsid w:val="00CE699A"/>
    <w:rsid w:val="00CE6C28"/>
    <w:rsid w:val="00CE6C47"/>
    <w:rsid w:val="00CE6CAE"/>
    <w:rsid w:val="00CE72A4"/>
    <w:rsid w:val="00CE7353"/>
    <w:rsid w:val="00CF01D6"/>
    <w:rsid w:val="00CF030D"/>
    <w:rsid w:val="00CF0680"/>
    <w:rsid w:val="00CF0DF9"/>
    <w:rsid w:val="00CF0F92"/>
    <w:rsid w:val="00CF187D"/>
    <w:rsid w:val="00CF224F"/>
    <w:rsid w:val="00CF28EA"/>
    <w:rsid w:val="00CF2B23"/>
    <w:rsid w:val="00CF3141"/>
    <w:rsid w:val="00CF3714"/>
    <w:rsid w:val="00CF37D0"/>
    <w:rsid w:val="00CF3E85"/>
    <w:rsid w:val="00CF3F1F"/>
    <w:rsid w:val="00CF40EF"/>
    <w:rsid w:val="00CF4513"/>
    <w:rsid w:val="00CF47BC"/>
    <w:rsid w:val="00CF4B00"/>
    <w:rsid w:val="00CF5B03"/>
    <w:rsid w:val="00CF5DA4"/>
    <w:rsid w:val="00CF656D"/>
    <w:rsid w:val="00CF6A2E"/>
    <w:rsid w:val="00CF74F5"/>
    <w:rsid w:val="00CF7547"/>
    <w:rsid w:val="00CF78BB"/>
    <w:rsid w:val="00CF7996"/>
    <w:rsid w:val="00D00F58"/>
    <w:rsid w:val="00D00F6F"/>
    <w:rsid w:val="00D00FC7"/>
    <w:rsid w:val="00D010D1"/>
    <w:rsid w:val="00D0111D"/>
    <w:rsid w:val="00D0200C"/>
    <w:rsid w:val="00D0257D"/>
    <w:rsid w:val="00D0391A"/>
    <w:rsid w:val="00D03AB7"/>
    <w:rsid w:val="00D03CB1"/>
    <w:rsid w:val="00D0400F"/>
    <w:rsid w:val="00D0491C"/>
    <w:rsid w:val="00D04A2D"/>
    <w:rsid w:val="00D04B7B"/>
    <w:rsid w:val="00D04ED9"/>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AAB"/>
    <w:rsid w:val="00D15DA7"/>
    <w:rsid w:val="00D15FE7"/>
    <w:rsid w:val="00D165FF"/>
    <w:rsid w:val="00D16ED1"/>
    <w:rsid w:val="00D17328"/>
    <w:rsid w:val="00D174EE"/>
    <w:rsid w:val="00D177DF"/>
    <w:rsid w:val="00D2009A"/>
    <w:rsid w:val="00D2049D"/>
    <w:rsid w:val="00D20544"/>
    <w:rsid w:val="00D20D44"/>
    <w:rsid w:val="00D20E69"/>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09E"/>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95C"/>
    <w:rsid w:val="00D30BE3"/>
    <w:rsid w:val="00D30D6B"/>
    <w:rsid w:val="00D30E13"/>
    <w:rsid w:val="00D3142C"/>
    <w:rsid w:val="00D3184D"/>
    <w:rsid w:val="00D31D3E"/>
    <w:rsid w:val="00D32053"/>
    <w:rsid w:val="00D32B03"/>
    <w:rsid w:val="00D32E75"/>
    <w:rsid w:val="00D332B7"/>
    <w:rsid w:val="00D339FE"/>
    <w:rsid w:val="00D33AC5"/>
    <w:rsid w:val="00D33C9A"/>
    <w:rsid w:val="00D341F5"/>
    <w:rsid w:val="00D342F2"/>
    <w:rsid w:val="00D3436D"/>
    <w:rsid w:val="00D34403"/>
    <w:rsid w:val="00D34512"/>
    <w:rsid w:val="00D345AB"/>
    <w:rsid w:val="00D347D6"/>
    <w:rsid w:val="00D34856"/>
    <w:rsid w:val="00D34882"/>
    <w:rsid w:val="00D34A3E"/>
    <w:rsid w:val="00D34DD9"/>
    <w:rsid w:val="00D35964"/>
    <w:rsid w:val="00D35C38"/>
    <w:rsid w:val="00D35E7E"/>
    <w:rsid w:val="00D3621A"/>
    <w:rsid w:val="00D36367"/>
    <w:rsid w:val="00D36A90"/>
    <w:rsid w:val="00D36C00"/>
    <w:rsid w:val="00D379D5"/>
    <w:rsid w:val="00D37B6C"/>
    <w:rsid w:val="00D402FD"/>
    <w:rsid w:val="00D406EE"/>
    <w:rsid w:val="00D40C5E"/>
    <w:rsid w:val="00D40FF3"/>
    <w:rsid w:val="00D411D0"/>
    <w:rsid w:val="00D41455"/>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5E29"/>
    <w:rsid w:val="00D460A5"/>
    <w:rsid w:val="00D46703"/>
    <w:rsid w:val="00D4674B"/>
    <w:rsid w:val="00D467EB"/>
    <w:rsid w:val="00D46813"/>
    <w:rsid w:val="00D46EEC"/>
    <w:rsid w:val="00D4714A"/>
    <w:rsid w:val="00D476C9"/>
    <w:rsid w:val="00D476CD"/>
    <w:rsid w:val="00D4794A"/>
    <w:rsid w:val="00D47A15"/>
    <w:rsid w:val="00D50941"/>
    <w:rsid w:val="00D50A30"/>
    <w:rsid w:val="00D50E4F"/>
    <w:rsid w:val="00D517B8"/>
    <w:rsid w:val="00D51A11"/>
    <w:rsid w:val="00D5202F"/>
    <w:rsid w:val="00D52508"/>
    <w:rsid w:val="00D52AED"/>
    <w:rsid w:val="00D53192"/>
    <w:rsid w:val="00D53498"/>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880"/>
    <w:rsid w:val="00D57D0D"/>
    <w:rsid w:val="00D57D3F"/>
    <w:rsid w:val="00D600D0"/>
    <w:rsid w:val="00D60504"/>
    <w:rsid w:val="00D60E92"/>
    <w:rsid w:val="00D60F9F"/>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341"/>
    <w:rsid w:val="00D65C30"/>
    <w:rsid w:val="00D65DD1"/>
    <w:rsid w:val="00D662C5"/>
    <w:rsid w:val="00D66797"/>
    <w:rsid w:val="00D66F5A"/>
    <w:rsid w:val="00D673D4"/>
    <w:rsid w:val="00D678A1"/>
    <w:rsid w:val="00D67910"/>
    <w:rsid w:val="00D67AA0"/>
    <w:rsid w:val="00D67B66"/>
    <w:rsid w:val="00D67BF3"/>
    <w:rsid w:val="00D67E7F"/>
    <w:rsid w:val="00D7005B"/>
    <w:rsid w:val="00D70291"/>
    <w:rsid w:val="00D7045F"/>
    <w:rsid w:val="00D70468"/>
    <w:rsid w:val="00D7125E"/>
    <w:rsid w:val="00D713EA"/>
    <w:rsid w:val="00D718AA"/>
    <w:rsid w:val="00D720E9"/>
    <w:rsid w:val="00D72609"/>
    <w:rsid w:val="00D72F59"/>
    <w:rsid w:val="00D72F95"/>
    <w:rsid w:val="00D7359B"/>
    <w:rsid w:val="00D7362A"/>
    <w:rsid w:val="00D73A5E"/>
    <w:rsid w:val="00D73CB4"/>
    <w:rsid w:val="00D74108"/>
    <w:rsid w:val="00D74509"/>
    <w:rsid w:val="00D74579"/>
    <w:rsid w:val="00D745CE"/>
    <w:rsid w:val="00D7464D"/>
    <w:rsid w:val="00D746E1"/>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15FA"/>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69A8"/>
    <w:rsid w:val="00D871C9"/>
    <w:rsid w:val="00D8785A"/>
    <w:rsid w:val="00D87C6A"/>
    <w:rsid w:val="00D87F6B"/>
    <w:rsid w:val="00D90284"/>
    <w:rsid w:val="00D90B8F"/>
    <w:rsid w:val="00D90D90"/>
    <w:rsid w:val="00D910C6"/>
    <w:rsid w:val="00D91726"/>
    <w:rsid w:val="00D9186D"/>
    <w:rsid w:val="00D918FE"/>
    <w:rsid w:val="00D92060"/>
    <w:rsid w:val="00D929EB"/>
    <w:rsid w:val="00D93ABD"/>
    <w:rsid w:val="00D93BDB"/>
    <w:rsid w:val="00D93E21"/>
    <w:rsid w:val="00D9428B"/>
    <w:rsid w:val="00D94557"/>
    <w:rsid w:val="00D9471C"/>
    <w:rsid w:val="00D94D31"/>
    <w:rsid w:val="00D9594F"/>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AEC"/>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89"/>
    <w:rsid w:val="00DB0EF1"/>
    <w:rsid w:val="00DB268E"/>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AA3"/>
    <w:rsid w:val="00DB6D51"/>
    <w:rsid w:val="00DB6F7B"/>
    <w:rsid w:val="00DB726A"/>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3737"/>
    <w:rsid w:val="00DC4A00"/>
    <w:rsid w:val="00DC4EC0"/>
    <w:rsid w:val="00DC5663"/>
    <w:rsid w:val="00DC5854"/>
    <w:rsid w:val="00DC5E26"/>
    <w:rsid w:val="00DC6395"/>
    <w:rsid w:val="00DC676A"/>
    <w:rsid w:val="00DC6B5D"/>
    <w:rsid w:val="00DC6D69"/>
    <w:rsid w:val="00DC6E19"/>
    <w:rsid w:val="00DC7191"/>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6"/>
    <w:rsid w:val="00DE008E"/>
    <w:rsid w:val="00DE032A"/>
    <w:rsid w:val="00DE05D4"/>
    <w:rsid w:val="00DE0682"/>
    <w:rsid w:val="00DE1ABB"/>
    <w:rsid w:val="00DE1AC8"/>
    <w:rsid w:val="00DE1C7E"/>
    <w:rsid w:val="00DE1C86"/>
    <w:rsid w:val="00DE24D8"/>
    <w:rsid w:val="00DE2566"/>
    <w:rsid w:val="00DE27F1"/>
    <w:rsid w:val="00DE2B0F"/>
    <w:rsid w:val="00DE2C29"/>
    <w:rsid w:val="00DE3651"/>
    <w:rsid w:val="00DE368A"/>
    <w:rsid w:val="00DE38F1"/>
    <w:rsid w:val="00DE4017"/>
    <w:rsid w:val="00DE41BA"/>
    <w:rsid w:val="00DE41F8"/>
    <w:rsid w:val="00DE461A"/>
    <w:rsid w:val="00DE4A96"/>
    <w:rsid w:val="00DE532C"/>
    <w:rsid w:val="00DE5602"/>
    <w:rsid w:val="00DE60B4"/>
    <w:rsid w:val="00DE6414"/>
    <w:rsid w:val="00DE7044"/>
    <w:rsid w:val="00DE7B14"/>
    <w:rsid w:val="00DE7D21"/>
    <w:rsid w:val="00DF0114"/>
    <w:rsid w:val="00DF0C11"/>
    <w:rsid w:val="00DF0DE0"/>
    <w:rsid w:val="00DF106F"/>
    <w:rsid w:val="00DF120C"/>
    <w:rsid w:val="00DF129D"/>
    <w:rsid w:val="00DF12B8"/>
    <w:rsid w:val="00DF143C"/>
    <w:rsid w:val="00DF1658"/>
    <w:rsid w:val="00DF17E2"/>
    <w:rsid w:val="00DF1972"/>
    <w:rsid w:val="00DF240D"/>
    <w:rsid w:val="00DF241D"/>
    <w:rsid w:val="00DF24C6"/>
    <w:rsid w:val="00DF3197"/>
    <w:rsid w:val="00DF33B2"/>
    <w:rsid w:val="00DF3849"/>
    <w:rsid w:val="00DF38B2"/>
    <w:rsid w:val="00DF3B97"/>
    <w:rsid w:val="00DF4311"/>
    <w:rsid w:val="00DF438E"/>
    <w:rsid w:val="00DF48B4"/>
    <w:rsid w:val="00DF4B39"/>
    <w:rsid w:val="00DF4ECE"/>
    <w:rsid w:val="00DF4F2E"/>
    <w:rsid w:val="00DF5471"/>
    <w:rsid w:val="00DF55E2"/>
    <w:rsid w:val="00DF5A6F"/>
    <w:rsid w:val="00DF5C71"/>
    <w:rsid w:val="00DF5DA1"/>
    <w:rsid w:val="00DF5F45"/>
    <w:rsid w:val="00DF67E9"/>
    <w:rsid w:val="00DF72B2"/>
    <w:rsid w:val="00DF7323"/>
    <w:rsid w:val="00DF77A2"/>
    <w:rsid w:val="00DF7D44"/>
    <w:rsid w:val="00E00010"/>
    <w:rsid w:val="00E0002E"/>
    <w:rsid w:val="00E00876"/>
    <w:rsid w:val="00E0155D"/>
    <w:rsid w:val="00E01962"/>
    <w:rsid w:val="00E019B5"/>
    <w:rsid w:val="00E02004"/>
    <w:rsid w:val="00E02523"/>
    <w:rsid w:val="00E029D7"/>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39B"/>
    <w:rsid w:val="00E06490"/>
    <w:rsid w:val="00E06B37"/>
    <w:rsid w:val="00E071DB"/>
    <w:rsid w:val="00E0759A"/>
    <w:rsid w:val="00E075B2"/>
    <w:rsid w:val="00E07631"/>
    <w:rsid w:val="00E0770F"/>
    <w:rsid w:val="00E0773C"/>
    <w:rsid w:val="00E0779A"/>
    <w:rsid w:val="00E077E2"/>
    <w:rsid w:val="00E078AC"/>
    <w:rsid w:val="00E079CF"/>
    <w:rsid w:val="00E07A44"/>
    <w:rsid w:val="00E07CB5"/>
    <w:rsid w:val="00E07D80"/>
    <w:rsid w:val="00E10410"/>
    <w:rsid w:val="00E10484"/>
    <w:rsid w:val="00E1075D"/>
    <w:rsid w:val="00E10823"/>
    <w:rsid w:val="00E10915"/>
    <w:rsid w:val="00E10A80"/>
    <w:rsid w:val="00E117E3"/>
    <w:rsid w:val="00E11DAF"/>
    <w:rsid w:val="00E12032"/>
    <w:rsid w:val="00E120C7"/>
    <w:rsid w:val="00E12234"/>
    <w:rsid w:val="00E128D8"/>
    <w:rsid w:val="00E12B2D"/>
    <w:rsid w:val="00E13218"/>
    <w:rsid w:val="00E133C9"/>
    <w:rsid w:val="00E13621"/>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0C26"/>
    <w:rsid w:val="00E2180E"/>
    <w:rsid w:val="00E21E20"/>
    <w:rsid w:val="00E2242A"/>
    <w:rsid w:val="00E228CF"/>
    <w:rsid w:val="00E22BF9"/>
    <w:rsid w:val="00E23385"/>
    <w:rsid w:val="00E238DD"/>
    <w:rsid w:val="00E23C6C"/>
    <w:rsid w:val="00E24574"/>
    <w:rsid w:val="00E24F66"/>
    <w:rsid w:val="00E24FC0"/>
    <w:rsid w:val="00E256C3"/>
    <w:rsid w:val="00E25D05"/>
    <w:rsid w:val="00E25DFD"/>
    <w:rsid w:val="00E25E31"/>
    <w:rsid w:val="00E26202"/>
    <w:rsid w:val="00E264DD"/>
    <w:rsid w:val="00E26758"/>
    <w:rsid w:val="00E26EEE"/>
    <w:rsid w:val="00E270A5"/>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731"/>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69"/>
    <w:rsid w:val="00E43AD7"/>
    <w:rsid w:val="00E43BCF"/>
    <w:rsid w:val="00E43EB4"/>
    <w:rsid w:val="00E44298"/>
    <w:rsid w:val="00E44391"/>
    <w:rsid w:val="00E444EA"/>
    <w:rsid w:val="00E44506"/>
    <w:rsid w:val="00E44542"/>
    <w:rsid w:val="00E44C54"/>
    <w:rsid w:val="00E45D21"/>
    <w:rsid w:val="00E45DE7"/>
    <w:rsid w:val="00E460A0"/>
    <w:rsid w:val="00E460CC"/>
    <w:rsid w:val="00E46457"/>
    <w:rsid w:val="00E464B4"/>
    <w:rsid w:val="00E46697"/>
    <w:rsid w:val="00E466BE"/>
    <w:rsid w:val="00E46888"/>
    <w:rsid w:val="00E468C4"/>
    <w:rsid w:val="00E46A57"/>
    <w:rsid w:val="00E46BFB"/>
    <w:rsid w:val="00E46E8A"/>
    <w:rsid w:val="00E47992"/>
    <w:rsid w:val="00E47C15"/>
    <w:rsid w:val="00E47D8D"/>
    <w:rsid w:val="00E47DC8"/>
    <w:rsid w:val="00E50248"/>
    <w:rsid w:val="00E50CA6"/>
    <w:rsid w:val="00E50CDB"/>
    <w:rsid w:val="00E51626"/>
    <w:rsid w:val="00E519A8"/>
    <w:rsid w:val="00E52013"/>
    <w:rsid w:val="00E521F8"/>
    <w:rsid w:val="00E52852"/>
    <w:rsid w:val="00E52A1B"/>
    <w:rsid w:val="00E52D9C"/>
    <w:rsid w:val="00E52F59"/>
    <w:rsid w:val="00E5320C"/>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CA8"/>
    <w:rsid w:val="00E63435"/>
    <w:rsid w:val="00E63450"/>
    <w:rsid w:val="00E63584"/>
    <w:rsid w:val="00E636E8"/>
    <w:rsid w:val="00E63727"/>
    <w:rsid w:val="00E642D7"/>
    <w:rsid w:val="00E645EF"/>
    <w:rsid w:val="00E64936"/>
    <w:rsid w:val="00E64C16"/>
    <w:rsid w:val="00E651F9"/>
    <w:rsid w:val="00E653B1"/>
    <w:rsid w:val="00E657CC"/>
    <w:rsid w:val="00E65C1A"/>
    <w:rsid w:val="00E663A9"/>
    <w:rsid w:val="00E663F3"/>
    <w:rsid w:val="00E66474"/>
    <w:rsid w:val="00E67163"/>
    <w:rsid w:val="00E67195"/>
    <w:rsid w:val="00E675EC"/>
    <w:rsid w:val="00E6763B"/>
    <w:rsid w:val="00E67A05"/>
    <w:rsid w:val="00E67F09"/>
    <w:rsid w:val="00E70026"/>
    <w:rsid w:val="00E7025F"/>
    <w:rsid w:val="00E70721"/>
    <w:rsid w:val="00E70729"/>
    <w:rsid w:val="00E70789"/>
    <w:rsid w:val="00E707A6"/>
    <w:rsid w:val="00E707DC"/>
    <w:rsid w:val="00E70C1E"/>
    <w:rsid w:val="00E70DE7"/>
    <w:rsid w:val="00E70EF1"/>
    <w:rsid w:val="00E711EF"/>
    <w:rsid w:val="00E71406"/>
    <w:rsid w:val="00E71421"/>
    <w:rsid w:val="00E7164F"/>
    <w:rsid w:val="00E719BB"/>
    <w:rsid w:val="00E71A04"/>
    <w:rsid w:val="00E71EAB"/>
    <w:rsid w:val="00E7270E"/>
    <w:rsid w:val="00E72737"/>
    <w:rsid w:val="00E729AB"/>
    <w:rsid w:val="00E72BD7"/>
    <w:rsid w:val="00E72D9D"/>
    <w:rsid w:val="00E73151"/>
    <w:rsid w:val="00E733B1"/>
    <w:rsid w:val="00E73A88"/>
    <w:rsid w:val="00E741F3"/>
    <w:rsid w:val="00E7420F"/>
    <w:rsid w:val="00E74649"/>
    <w:rsid w:val="00E747F0"/>
    <w:rsid w:val="00E74AC7"/>
    <w:rsid w:val="00E74E8F"/>
    <w:rsid w:val="00E75013"/>
    <w:rsid w:val="00E75241"/>
    <w:rsid w:val="00E75461"/>
    <w:rsid w:val="00E756F1"/>
    <w:rsid w:val="00E75BBF"/>
    <w:rsid w:val="00E75E99"/>
    <w:rsid w:val="00E75F3E"/>
    <w:rsid w:val="00E76259"/>
    <w:rsid w:val="00E764E7"/>
    <w:rsid w:val="00E768F3"/>
    <w:rsid w:val="00E76D9E"/>
    <w:rsid w:val="00E770A6"/>
    <w:rsid w:val="00E774D6"/>
    <w:rsid w:val="00E77A1C"/>
    <w:rsid w:val="00E803E2"/>
    <w:rsid w:val="00E8042A"/>
    <w:rsid w:val="00E812F8"/>
    <w:rsid w:val="00E81318"/>
    <w:rsid w:val="00E81385"/>
    <w:rsid w:val="00E8157D"/>
    <w:rsid w:val="00E818F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58EA"/>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ADD"/>
    <w:rsid w:val="00E95C16"/>
    <w:rsid w:val="00E96564"/>
    <w:rsid w:val="00E966BA"/>
    <w:rsid w:val="00E9681A"/>
    <w:rsid w:val="00E968D4"/>
    <w:rsid w:val="00E96B79"/>
    <w:rsid w:val="00E97200"/>
    <w:rsid w:val="00E97308"/>
    <w:rsid w:val="00E976A5"/>
    <w:rsid w:val="00E97754"/>
    <w:rsid w:val="00E97807"/>
    <w:rsid w:val="00E978AF"/>
    <w:rsid w:val="00EA04C0"/>
    <w:rsid w:val="00EA0709"/>
    <w:rsid w:val="00EA0D19"/>
    <w:rsid w:val="00EA134A"/>
    <w:rsid w:val="00EA22F1"/>
    <w:rsid w:val="00EA2715"/>
    <w:rsid w:val="00EA2804"/>
    <w:rsid w:val="00EA283D"/>
    <w:rsid w:val="00EA2880"/>
    <w:rsid w:val="00EA2A29"/>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9AD"/>
    <w:rsid w:val="00EA7B28"/>
    <w:rsid w:val="00EA7BDD"/>
    <w:rsid w:val="00EA7E94"/>
    <w:rsid w:val="00EB01B7"/>
    <w:rsid w:val="00EB0298"/>
    <w:rsid w:val="00EB08D9"/>
    <w:rsid w:val="00EB0D21"/>
    <w:rsid w:val="00EB0D6D"/>
    <w:rsid w:val="00EB1149"/>
    <w:rsid w:val="00EB1543"/>
    <w:rsid w:val="00EB1AD9"/>
    <w:rsid w:val="00EB1CED"/>
    <w:rsid w:val="00EB1D9C"/>
    <w:rsid w:val="00EB27FF"/>
    <w:rsid w:val="00EB28E0"/>
    <w:rsid w:val="00EB2EDE"/>
    <w:rsid w:val="00EB32BA"/>
    <w:rsid w:val="00EB390A"/>
    <w:rsid w:val="00EB3933"/>
    <w:rsid w:val="00EB399E"/>
    <w:rsid w:val="00EB454E"/>
    <w:rsid w:val="00EB4825"/>
    <w:rsid w:val="00EB4908"/>
    <w:rsid w:val="00EB4A1F"/>
    <w:rsid w:val="00EB4C07"/>
    <w:rsid w:val="00EB5180"/>
    <w:rsid w:val="00EB5404"/>
    <w:rsid w:val="00EB5B03"/>
    <w:rsid w:val="00EB64CF"/>
    <w:rsid w:val="00EB6809"/>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6"/>
    <w:rsid w:val="00EC34BA"/>
    <w:rsid w:val="00EC36F2"/>
    <w:rsid w:val="00EC37E0"/>
    <w:rsid w:val="00EC3838"/>
    <w:rsid w:val="00EC3963"/>
    <w:rsid w:val="00EC3993"/>
    <w:rsid w:val="00EC3AF8"/>
    <w:rsid w:val="00EC3FA9"/>
    <w:rsid w:val="00EC420A"/>
    <w:rsid w:val="00EC4B4B"/>
    <w:rsid w:val="00EC4BBD"/>
    <w:rsid w:val="00EC4C17"/>
    <w:rsid w:val="00EC541D"/>
    <w:rsid w:val="00EC5831"/>
    <w:rsid w:val="00EC595E"/>
    <w:rsid w:val="00EC5CC0"/>
    <w:rsid w:val="00EC5D80"/>
    <w:rsid w:val="00EC5E93"/>
    <w:rsid w:val="00EC64A2"/>
    <w:rsid w:val="00ED0321"/>
    <w:rsid w:val="00ED0409"/>
    <w:rsid w:val="00ED043E"/>
    <w:rsid w:val="00ED0498"/>
    <w:rsid w:val="00ED0745"/>
    <w:rsid w:val="00ED0B0A"/>
    <w:rsid w:val="00ED0F1D"/>
    <w:rsid w:val="00ED15E2"/>
    <w:rsid w:val="00ED1DC0"/>
    <w:rsid w:val="00ED2769"/>
    <w:rsid w:val="00ED27AF"/>
    <w:rsid w:val="00ED287F"/>
    <w:rsid w:val="00ED2CB4"/>
    <w:rsid w:val="00ED345A"/>
    <w:rsid w:val="00ED357C"/>
    <w:rsid w:val="00ED3677"/>
    <w:rsid w:val="00ED36D2"/>
    <w:rsid w:val="00ED4473"/>
    <w:rsid w:val="00ED491C"/>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92C"/>
    <w:rsid w:val="00EE7E68"/>
    <w:rsid w:val="00EF0209"/>
    <w:rsid w:val="00EF0437"/>
    <w:rsid w:val="00EF0C5A"/>
    <w:rsid w:val="00EF1299"/>
    <w:rsid w:val="00EF1697"/>
    <w:rsid w:val="00EF185D"/>
    <w:rsid w:val="00EF2C55"/>
    <w:rsid w:val="00EF2FE1"/>
    <w:rsid w:val="00EF333A"/>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4D37"/>
    <w:rsid w:val="00F0501F"/>
    <w:rsid w:val="00F05812"/>
    <w:rsid w:val="00F05BC1"/>
    <w:rsid w:val="00F06415"/>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3DD4"/>
    <w:rsid w:val="00F142A2"/>
    <w:rsid w:val="00F143B7"/>
    <w:rsid w:val="00F14728"/>
    <w:rsid w:val="00F1476C"/>
    <w:rsid w:val="00F14A24"/>
    <w:rsid w:val="00F14E6C"/>
    <w:rsid w:val="00F15199"/>
    <w:rsid w:val="00F15373"/>
    <w:rsid w:val="00F15A9A"/>
    <w:rsid w:val="00F15D0C"/>
    <w:rsid w:val="00F15DDE"/>
    <w:rsid w:val="00F16022"/>
    <w:rsid w:val="00F16232"/>
    <w:rsid w:val="00F16651"/>
    <w:rsid w:val="00F16B2A"/>
    <w:rsid w:val="00F16CBF"/>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5319"/>
    <w:rsid w:val="00F259B1"/>
    <w:rsid w:val="00F259B6"/>
    <w:rsid w:val="00F25A40"/>
    <w:rsid w:val="00F25C71"/>
    <w:rsid w:val="00F25D14"/>
    <w:rsid w:val="00F25E57"/>
    <w:rsid w:val="00F25EAF"/>
    <w:rsid w:val="00F2658D"/>
    <w:rsid w:val="00F26604"/>
    <w:rsid w:val="00F269DA"/>
    <w:rsid w:val="00F27170"/>
    <w:rsid w:val="00F272C5"/>
    <w:rsid w:val="00F278A5"/>
    <w:rsid w:val="00F302BA"/>
    <w:rsid w:val="00F308AA"/>
    <w:rsid w:val="00F31086"/>
    <w:rsid w:val="00F310EA"/>
    <w:rsid w:val="00F311B6"/>
    <w:rsid w:val="00F312B5"/>
    <w:rsid w:val="00F3177E"/>
    <w:rsid w:val="00F317F9"/>
    <w:rsid w:val="00F31BD9"/>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1F"/>
    <w:rsid w:val="00F3652A"/>
    <w:rsid w:val="00F3658B"/>
    <w:rsid w:val="00F36BDE"/>
    <w:rsid w:val="00F36F95"/>
    <w:rsid w:val="00F371F9"/>
    <w:rsid w:val="00F373E2"/>
    <w:rsid w:val="00F374DF"/>
    <w:rsid w:val="00F37EBF"/>
    <w:rsid w:val="00F40224"/>
    <w:rsid w:val="00F40635"/>
    <w:rsid w:val="00F407B7"/>
    <w:rsid w:val="00F409BA"/>
    <w:rsid w:val="00F40E1C"/>
    <w:rsid w:val="00F40E3B"/>
    <w:rsid w:val="00F411F4"/>
    <w:rsid w:val="00F41463"/>
    <w:rsid w:val="00F41785"/>
    <w:rsid w:val="00F4184F"/>
    <w:rsid w:val="00F41E57"/>
    <w:rsid w:val="00F4202D"/>
    <w:rsid w:val="00F42033"/>
    <w:rsid w:val="00F42258"/>
    <w:rsid w:val="00F4255D"/>
    <w:rsid w:val="00F425A8"/>
    <w:rsid w:val="00F425D4"/>
    <w:rsid w:val="00F429EA"/>
    <w:rsid w:val="00F42B46"/>
    <w:rsid w:val="00F42F86"/>
    <w:rsid w:val="00F43ADB"/>
    <w:rsid w:val="00F43F4F"/>
    <w:rsid w:val="00F4438D"/>
    <w:rsid w:val="00F44E98"/>
    <w:rsid w:val="00F44FED"/>
    <w:rsid w:val="00F45087"/>
    <w:rsid w:val="00F45467"/>
    <w:rsid w:val="00F45701"/>
    <w:rsid w:val="00F4594E"/>
    <w:rsid w:val="00F45E24"/>
    <w:rsid w:val="00F467F7"/>
    <w:rsid w:val="00F46C27"/>
    <w:rsid w:val="00F46C97"/>
    <w:rsid w:val="00F46C9B"/>
    <w:rsid w:val="00F46EBD"/>
    <w:rsid w:val="00F46EF7"/>
    <w:rsid w:val="00F46F0B"/>
    <w:rsid w:val="00F471D4"/>
    <w:rsid w:val="00F472A4"/>
    <w:rsid w:val="00F4746A"/>
    <w:rsid w:val="00F4768B"/>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2E86"/>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48"/>
    <w:rsid w:val="00F5772C"/>
    <w:rsid w:val="00F57A40"/>
    <w:rsid w:val="00F57B20"/>
    <w:rsid w:val="00F57BF5"/>
    <w:rsid w:val="00F57ECC"/>
    <w:rsid w:val="00F57F6A"/>
    <w:rsid w:val="00F60564"/>
    <w:rsid w:val="00F60931"/>
    <w:rsid w:val="00F60A7D"/>
    <w:rsid w:val="00F60C89"/>
    <w:rsid w:val="00F60E13"/>
    <w:rsid w:val="00F610DC"/>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5BA4"/>
    <w:rsid w:val="00F65E46"/>
    <w:rsid w:val="00F666A9"/>
    <w:rsid w:val="00F66BD6"/>
    <w:rsid w:val="00F66DDC"/>
    <w:rsid w:val="00F66F8F"/>
    <w:rsid w:val="00F67131"/>
    <w:rsid w:val="00F67164"/>
    <w:rsid w:val="00F672F4"/>
    <w:rsid w:val="00F67478"/>
    <w:rsid w:val="00F67627"/>
    <w:rsid w:val="00F67BD8"/>
    <w:rsid w:val="00F71732"/>
    <w:rsid w:val="00F71891"/>
    <w:rsid w:val="00F72549"/>
    <w:rsid w:val="00F72BFC"/>
    <w:rsid w:val="00F73191"/>
    <w:rsid w:val="00F73271"/>
    <w:rsid w:val="00F73A8C"/>
    <w:rsid w:val="00F742A4"/>
    <w:rsid w:val="00F74376"/>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458"/>
    <w:rsid w:val="00F8071F"/>
    <w:rsid w:val="00F80CC9"/>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3BC"/>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605"/>
    <w:rsid w:val="00F9385B"/>
    <w:rsid w:val="00F93886"/>
    <w:rsid w:val="00F93939"/>
    <w:rsid w:val="00F9395E"/>
    <w:rsid w:val="00F93F13"/>
    <w:rsid w:val="00F93F8B"/>
    <w:rsid w:val="00F94057"/>
    <w:rsid w:val="00F940F8"/>
    <w:rsid w:val="00F9433B"/>
    <w:rsid w:val="00F94519"/>
    <w:rsid w:val="00F94714"/>
    <w:rsid w:val="00F949B1"/>
    <w:rsid w:val="00F94C0B"/>
    <w:rsid w:val="00F94E05"/>
    <w:rsid w:val="00F94EA0"/>
    <w:rsid w:val="00F950FD"/>
    <w:rsid w:val="00F95217"/>
    <w:rsid w:val="00F9526F"/>
    <w:rsid w:val="00F95519"/>
    <w:rsid w:val="00F95525"/>
    <w:rsid w:val="00F956FC"/>
    <w:rsid w:val="00F9588C"/>
    <w:rsid w:val="00F9606A"/>
    <w:rsid w:val="00F963BE"/>
    <w:rsid w:val="00F966A7"/>
    <w:rsid w:val="00F9799E"/>
    <w:rsid w:val="00F97A7A"/>
    <w:rsid w:val="00F97CFF"/>
    <w:rsid w:val="00FA015E"/>
    <w:rsid w:val="00FA01DE"/>
    <w:rsid w:val="00FA03FC"/>
    <w:rsid w:val="00FA0C44"/>
    <w:rsid w:val="00FA20D5"/>
    <w:rsid w:val="00FA218E"/>
    <w:rsid w:val="00FA23AF"/>
    <w:rsid w:val="00FA3356"/>
    <w:rsid w:val="00FA36CF"/>
    <w:rsid w:val="00FA3858"/>
    <w:rsid w:val="00FA49A1"/>
    <w:rsid w:val="00FA4ABD"/>
    <w:rsid w:val="00FA4B01"/>
    <w:rsid w:val="00FA4E50"/>
    <w:rsid w:val="00FA5581"/>
    <w:rsid w:val="00FA565E"/>
    <w:rsid w:val="00FA62C0"/>
    <w:rsid w:val="00FA65BF"/>
    <w:rsid w:val="00FA6BA9"/>
    <w:rsid w:val="00FA6C40"/>
    <w:rsid w:val="00FA7C70"/>
    <w:rsid w:val="00FA7DE2"/>
    <w:rsid w:val="00FB00ED"/>
    <w:rsid w:val="00FB01FD"/>
    <w:rsid w:val="00FB12A5"/>
    <w:rsid w:val="00FB12C4"/>
    <w:rsid w:val="00FB19B3"/>
    <w:rsid w:val="00FB19EC"/>
    <w:rsid w:val="00FB1A26"/>
    <w:rsid w:val="00FB1B43"/>
    <w:rsid w:val="00FB1B7A"/>
    <w:rsid w:val="00FB1B84"/>
    <w:rsid w:val="00FB1F81"/>
    <w:rsid w:val="00FB2149"/>
    <w:rsid w:val="00FB2A09"/>
    <w:rsid w:val="00FB2BC4"/>
    <w:rsid w:val="00FB2C88"/>
    <w:rsid w:val="00FB2F3E"/>
    <w:rsid w:val="00FB3308"/>
    <w:rsid w:val="00FB34B7"/>
    <w:rsid w:val="00FB44A0"/>
    <w:rsid w:val="00FB4651"/>
    <w:rsid w:val="00FB4AB6"/>
    <w:rsid w:val="00FB5202"/>
    <w:rsid w:val="00FB67BE"/>
    <w:rsid w:val="00FB6B60"/>
    <w:rsid w:val="00FB6BD7"/>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624D"/>
    <w:rsid w:val="00FC6253"/>
    <w:rsid w:val="00FC6278"/>
    <w:rsid w:val="00FC6307"/>
    <w:rsid w:val="00FC66B5"/>
    <w:rsid w:val="00FC68E8"/>
    <w:rsid w:val="00FC6A9F"/>
    <w:rsid w:val="00FC6B92"/>
    <w:rsid w:val="00FC6BEF"/>
    <w:rsid w:val="00FC6F1C"/>
    <w:rsid w:val="00FC7526"/>
    <w:rsid w:val="00FC7B42"/>
    <w:rsid w:val="00FC7DE1"/>
    <w:rsid w:val="00FD01D9"/>
    <w:rsid w:val="00FD0813"/>
    <w:rsid w:val="00FD15CB"/>
    <w:rsid w:val="00FD22D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905"/>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6D9"/>
    <w:rsid w:val="00FE6703"/>
    <w:rsid w:val="00FE6AD0"/>
    <w:rsid w:val="00FE6AF3"/>
    <w:rsid w:val="00FE6B27"/>
    <w:rsid w:val="00FE6FBD"/>
    <w:rsid w:val="00FE6FD0"/>
    <w:rsid w:val="00FE7532"/>
    <w:rsid w:val="00FE793A"/>
    <w:rsid w:val="00FE7ADB"/>
    <w:rsid w:val="00FE7CE8"/>
    <w:rsid w:val="00FE7D08"/>
    <w:rsid w:val="00FE7D65"/>
    <w:rsid w:val="00FE7E09"/>
    <w:rsid w:val="00FF035A"/>
    <w:rsid w:val="00FF06B8"/>
    <w:rsid w:val="00FF0E58"/>
    <w:rsid w:val="00FF119D"/>
    <w:rsid w:val="00FF130E"/>
    <w:rsid w:val="00FF1411"/>
    <w:rsid w:val="00FF15EC"/>
    <w:rsid w:val="00FF2284"/>
    <w:rsid w:val="00FF23D6"/>
    <w:rsid w:val="00FF298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210B37C3-B2D0-4A2A-9406-8600D56C5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heading 1,Alt+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numPr>
        <w:ilvl w:val="3"/>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0">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0"/>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aliases w:val="- Bullets Char,목록 단락 Char,リスト段落 Char,?? ?? Char,????? Char,???? Char,Lista1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paragraph" w:customStyle="1" w:styleId="IvDbodytext">
    <w:name w:val="IvD bodytext"/>
    <w:basedOn w:val="ab"/>
    <w:link w:val="IvDbodytextChar"/>
    <w:qFormat/>
    <w:rsid w:val="00A6480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A6480F"/>
    <w:rPr>
      <w:rFonts w:ascii="Arial" w:eastAsia="Times New Roman" w:hAnsi="Arial"/>
      <w:spacing w:val="2"/>
      <w:lang w:eastAsia="en-US"/>
    </w:rPr>
  </w:style>
  <w:style w:type="character" w:customStyle="1" w:styleId="ordinary-span-edit2">
    <w:name w:val="ordinary-span-edit2"/>
    <w:rsid w:val="001C6E68"/>
  </w:style>
  <w:style w:type="character" w:customStyle="1" w:styleId="high-light-bg4">
    <w:name w:val="high-light-bg4"/>
    <w:rsid w:val="00AC7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5708833">
      <w:bodyDiv w:val="1"/>
      <w:marLeft w:val="0"/>
      <w:marRight w:val="0"/>
      <w:marTop w:val="0"/>
      <w:marBottom w:val="0"/>
      <w:divBdr>
        <w:top w:val="none" w:sz="0" w:space="0" w:color="auto"/>
        <w:left w:val="none" w:sz="0" w:space="0" w:color="auto"/>
        <w:bottom w:val="none" w:sz="0" w:space="0" w:color="auto"/>
        <w:right w:val="none" w:sz="0" w:space="0" w:color="auto"/>
      </w:divBdr>
      <w:divsChild>
        <w:div w:id="1122728320">
          <w:marLeft w:val="1195"/>
          <w:marRight w:val="0"/>
          <w:marTop w:val="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5003100">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71665">
      <w:bodyDiv w:val="1"/>
      <w:marLeft w:val="0"/>
      <w:marRight w:val="0"/>
      <w:marTop w:val="0"/>
      <w:marBottom w:val="0"/>
      <w:divBdr>
        <w:top w:val="none" w:sz="0" w:space="0" w:color="auto"/>
        <w:left w:val="none" w:sz="0" w:space="0" w:color="auto"/>
        <w:bottom w:val="none" w:sz="0" w:space="0" w:color="auto"/>
        <w:right w:val="none" w:sz="0" w:space="0" w:color="auto"/>
      </w:divBdr>
    </w:div>
    <w:div w:id="154836859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15247492">
      <w:bodyDiv w:val="1"/>
      <w:marLeft w:val="0"/>
      <w:marRight w:val="0"/>
      <w:marTop w:val="0"/>
      <w:marBottom w:val="0"/>
      <w:divBdr>
        <w:top w:val="none" w:sz="0" w:space="0" w:color="auto"/>
        <w:left w:val="none" w:sz="0" w:space="0" w:color="auto"/>
        <w:bottom w:val="none" w:sz="0" w:space="0" w:color="auto"/>
        <w:right w:val="none" w:sz="0" w:space="0" w:color="auto"/>
      </w:divBdr>
      <w:divsChild>
        <w:div w:id="675769191">
          <w:marLeft w:val="0"/>
          <w:marRight w:val="0"/>
          <w:marTop w:val="0"/>
          <w:marBottom w:val="0"/>
          <w:divBdr>
            <w:top w:val="none" w:sz="0" w:space="0" w:color="auto"/>
            <w:left w:val="none" w:sz="0" w:space="0" w:color="auto"/>
            <w:bottom w:val="none" w:sz="0" w:space="0" w:color="auto"/>
            <w:right w:val="none" w:sz="0" w:space="0" w:color="auto"/>
          </w:divBdr>
          <w:divsChild>
            <w:div w:id="1701127922">
              <w:marLeft w:val="0"/>
              <w:marRight w:val="0"/>
              <w:marTop w:val="0"/>
              <w:marBottom w:val="0"/>
              <w:divBdr>
                <w:top w:val="none" w:sz="0" w:space="0" w:color="auto"/>
                <w:left w:val="none" w:sz="0" w:space="0" w:color="auto"/>
                <w:bottom w:val="none" w:sz="0" w:space="0" w:color="auto"/>
                <w:right w:val="none" w:sz="0" w:space="0" w:color="auto"/>
              </w:divBdr>
              <w:divsChild>
                <w:div w:id="239142128">
                  <w:marLeft w:val="0"/>
                  <w:marRight w:val="0"/>
                  <w:marTop w:val="0"/>
                  <w:marBottom w:val="0"/>
                  <w:divBdr>
                    <w:top w:val="none" w:sz="0" w:space="0" w:color="auto"/>
                    <w:left w:val="none" w:sz="0" w:space="0" w:color="auto"/>
                    <w:bottom w:val="none" w:sz="0" w:space="0" w:color="auto"/>
                    <w:right w:val="none" w:sz="0" w:space="0" w:color="auto"/>
                  </w:divBdr>
                  <w:divsChild>
                    <w:div w:id="1804957291">
                      <w:marLeft w:val="0"/>
                      <w:marRight w:val="0"/>
                      <w:marTop w:val="0"/>
                      <w:marBottom w:val="0"/>
                      <w:divBdr>
                        <w:top w:val="none" w:sz="0" w:space="0" w:color="auto"/>
                        <w:left w:val="none" w:sz="0" w:space="0" w:color="auto"/>
                        <w:bottom w:val="none" w:sz="0" w:space="0" w:color="auto"/>
                        <w:right w:val="none" w:sz="0" w:space="0" w:color="auto"/>
                      </w:divBdr>
                      <w:divsChild>
                        <w:div w:id="1062366105">
                          <w:marLeft w:val="0"/>
                          <w:marRight w:val="0"/>
                          <w:marTop w:val="0"/>
                          <w:marBottom w:val="900"/>
                          <w:divBdr>
                            <w:top w:val="none" w:sz="0" w:space="0" w:color="auto"/>
                            <w:left w:val="none" w:sz="0" w:space="0" w:color="auto"/>
                            <w:bottom w:val="none" w:sz="0" w:space="0" w:color="auto"/>
                            <w:right w:val="none" w:sz="0" w:space="0" w:color="auto"/>
                          </w:divBdr>
                          <w:divsChild>
                            <w:div w:id="86461667">
                              <w:marLeft w:val="0"/>
                              <w:marRight w:val="0"/>
                              <w:marTop w:val="0"/>
                              <w:marBottom w:val="0"/>
                              <w:divBdr>
                                <w:top w:val="none" w:sz="0" w:space="0" w:color="auto"/>
                                <w:left w:val="none" w:sz="0" w:space="0" w:color="auto"/>
                                <w:bottom w:val="none" w:sz="0" w:space="0" w:color="auto"/>
                                <w:right w:val="none" w:sz="0" w:space="0" w:color="auto"/>
                              </w:divBdr>
                              <w:divsChild>
                                <w:div w:id="285550197">
                                  <w:marLeft w:val="0"/>
                                  <w:marRight w:val="0"/>
                                  <w:marTop w:val="0"/>
                                  <w:marBottom w:val="0"/>
                                  <w:divBdr>
                                    <w:top w:val="none" w:sz="0" w:space="0" w:color="auto"/>
                                    <w:left w:val="none" w:sz="0" w:space="0" w:color="auto"/>
                                    <w:bottom w:val="none" w:sz="0" w:space="0" w:color="auto"/>
                                    <w:right w:val="none" w:sz="0" w:space="0" w:color="auto"/>
                                  </w:divBdr>
                                </w:div>
                                <w:div w:id="595528413">
                                  <w:marLeft w:val="0"/>
                                  <w:marRight w:val="0"/>
                                  <w:marTop w:val="0"/>
                                  <w:marBottom w:val="0"/>
                                  <w:divBdr>
                                    <w:top w:val="single" w:sz="6" w:space="9" w:color="DEDEDE"/>
                                    <w:left w:val="single" w:sz="6" w:space="9" w:color="DEDEDE"/>
                                    <w:bottom w:val="single" w:sz="6" w:space="9" w:color="DEDEDE"/>
                                    <w:right w:val="single" w:sz="6" w:space="9" w:color="DEDEDE"/>
                                  </w:divBdr>
                                  <w:divsChild>
                                    <w:div w:id="1785611206">
                                      <w:marLeft w:val="0"/>
                                      <w:marRight w:val="0"/>
                                      <w:marTop w:val="0"/>
                                      <w:marBottom w:val="0"/>
                                      <w:divBdr>
                                        <w:top w:val="none" w:sz="0" w:space="0" w:color="auto"/>
                                        <w:left w:val="none" w:sz="0" w:space="0" w:color="auto"/>
                                        <w:bottom w:val="none" w:sz="0" w:space="0" w:color="auto"/>
                                        <w:right w:val="none" w:sz="0" w:space="0" w:color="auto"/>
                                      </w:divBdr>
                                      <w:divsChild>
                                        <w:div w:id="1661232042">
                                          <w:marLeft w:val="0"/>
                                          <w:marRight w:val="0"/>
                                          <w:marTop w:val="0"/>
                                          <w:marBottom w:val="0"/>
                                          <w:divBdr>
                                            <w:top w:val="none" w:sz="0" w:space="0" w:color="auto"/>
                                            <w:left w:val="none" w:sz="0" w:space="0" w:color="auto"/>
                                            <w:bottom w:val="none" w:sz="0" w:space="0" w:color="auto"/>
                                            <w:right w:val="none" w:sz="0" w:space="0" w:color="auto"/>
                                          </w:divBdr>
                                        </w:div>
                                        <w:div w:id="21047633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08740137">
                                  <w:marLeft w:val="0"/>
                                  <w:marRight w:val="0"/>
                                  <w:marTop w:val="0"/>
                                  <w:marBottom w:val="0"/>
                                  <w:divBdr>
                                    <w:top w:val="none" w:sz="0" w:space="0" w:color="auto"/>
                                    <w:left w:val="none" w:sz="0" w:space="0" w:color="auto"/>
                                    <w:bottom w:val="none" w:sz="0" w:space="0" w:color="auto"/>
                                    <w:right w:val="none" w:sz="0" w:space="0" w:color="auto"/>
                                  </w:divBdr>
                                  <w:divsChild>
                                    <w:div w:id="1386444886">
                                      <w:marLeft w:val="0"/>
                                      <w:marRight w:val="0"/>
                                      <w:marTop w:val="0"/>
                                      <w:marBottom w:val="0"/>
                                      <w:divBdr>
                                        <w:top w:val="single" w:sz="6" w:space="2" w:color="D6DBDE"/>
                                        <w:left w:val="single" w:sz="6" w:space="11" w:color="D6DBDE"/>
                                        <w:bottom w:val="single" w:sz="6" w:space="2" w:color="D6DBDE"/>
                                        <w:right w:val="single" w:sz="6" w:space="11" w:color="D6DBDE"/>
                                      </w:divBdr>
                                      <w:divsChild>
                                        <w:div w:id="20321827">
                                          <w:marLeft w:val="120"/>
                                          <w:marRight w:val="0"/>
                                          <w:marTop w:val="0"/>
                                          <w:marBottom w:val="0"/>
                                          <w:divBdr>
                                            <w:top w:val="none" w:sz="0" w:space="0" w:color="auto"/>
                                            <w:left w:val="none" w:sz="0" w:space="0" w:color="auto"/>
                                            <w:bottom w:val="none" w:sz="0" w:space="0" w:color="auto"/>
                                            <w:right w:val="none" w:sz="0" w:space="0" w:color="auto"/>
                                          </w:divBdr>
                                        </w:div>
                                        <w:div w:id="75783795">
                                          <w:marLeft w:val="120"/>
                                          <w:marRight w:val="0"/>
                                          <w:marTop w:val="0"/>
                                          <w:marBottom w:val="0"/>
                                          <w:divBdr>
                                            <w:top w:val="none" w:sz="0" w:space="0" w:color="auto"/>
                                            <w:left w:val="none" w:sz="0" w:space="0" w:color="auto"/>
                                            <w:bottom w:val="none" w:sz="0" w:space="0" w:color="auto"/>
                                            <w:right w:val="none" w:sz="0" w:space="0" w:color="auto"/>
                                          </w:divBdr>
                                        </w:div>
                                        <w:div w:id="306015860">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 w:id="812066229">
                                  <w:marLeft w:val="0"/>
                                  <w:marRight w:val="0"/>
                                  <w:marTop w:val="0"/>
                                  <w:marBottom w:val="0"/>
                                  <w:divBdr>
                                    <w:top w:val="none" w:sz="0" w:space="0" w:color="auto"/>
                                    <w:left w:val="none" w:sz="0" w:space="0" w:color="auto"/>
                                    <w:bottom w:val="none" w:sz="0" w:space="0" w:color="auto"/>
                                    <w:right w:val="none" w:sz="0" w:space="0" w:color="auto"/>
                                  </w:divBdr>
                                  <w:divsChild>
                                    <w:div w:id="279799603">
                                      <w:marLeft w:val="0"/>
                                      <w:marRight w:val="0"/>
                                      <w:marTop w:val="0"/>
                                      <w:marBottom w:val="0"/>
                                      <w:divBdr>
                                        <w:top w:val="single" w:sz="2" w:space="4" w:color="DCDCDC"/>
                                        <w:left w:val="single" w:sz="6" w:space="6" w:color="DCDCDC"/>
                                        <w:bottom w:val="single" w:sz="6" w:space="2" w:color="DCDCDC"/>
                                        <w:right w:val="single" w:sz="6" w:space="0" w:color="DCDCDC"/>
                                      </w:divBdr>
                                      <w:divsChild>
                                        <w:div w:id="335768684">
                                          <w:marLeft w:val="0"/>
                                          <w:marRight w:val="0"/>
                                          <w:marTop w:val="0"/>
                                          <w:marBottom w:val="45"/>
                                          <w:divBdr>
                                            <w:top w:val="none" w:sz="0" w:space="0" w:color="auto"/>
                                            <w:left w:val="none" w:sz="0" w:space="0" w:color="auto"/>
                                            <w:bottom w:val="none" w:sz="0" w:space="0" w:color="auto"/>
                                            <w:right w:val="none" w:sz="0" w:space="0" w:color="auto"/>
                                          </w:divBdr>
                                        </w:div>
                                        <w:div w:id="338510914">
                                          <w:marLeft w:val="0"/>
                                          <w:marRight w:val="0"/>
                                          <w:marTop w:val="0"/>
                                          <w:marBottom w:val="45"/>
                                          <w:divBdr>
                                            <w:top w:val="none" w:sz="0" w:space="0" w:color="auto"/>
                                            <w:left w:val="none" w:sz="0" w:space="0" w:color="auto"/>
                                            <w:bottom w:val="none" w:sz="0" w:space="0" w:color="auto"/>
                                            <w:right w:val="none" w:sz="0" w:space="0" w:color="auto"/>
                                          </w:divBdr>
                                        </w:div>
                                        <w:div w:id="803541774">
                                          <w:marLeft w:val="0"/>
                                          <w:marRight w:val="0"/>
                                          <w:marTop w:val="0"/>
                                          <w:marBottom w:val="45"/>
                                          <w:divBdr>
                                            <w:top w:val="none" w:sz="0" w:space="0" w:color="auto"/>
                                            <w:left w:val="none" w:sz="0" w:space="0" w:color="auto"/>
                                            <w:bottom w:val="none" w:sz="0" w:space="0" w:color="auto"/>
                                            <w:right w:val="none" w:sz="0" w:space="0" w:color="auto"/>
                                          </w:divBdr>
                                        </w:div>
                                        <w:div w:id="864758732">
                                          <w:marLeft w:val="0"/>
                                          <w:marRight w:val="0"/>
                                          <w:marTop w:val="0"/>
                                          <w:marBottom w:val="45"/>
                                          <w:divBdr>
                                            <w:top w:val="none" w:sz="0" w:space="0" w:color="auto"/>
                                            <w:left w:val="none" w:sz="0" w:space="0" w:color="auto"/>
                                            <w:bottom w:val="none" w:sz="0" w:space="0" w:color="auto"/>
                                            <w:right w:val="none" w:sz="0" w:space="0" w:color="auto"/>
                                          </w:divBdr>
                                        </w:div>
                                        <w:div w:id="1025328110">
                                          <w:marLeft w:val="0"/>
                                          <w:marRight w:val="0"/>
                                          <w:marTop w:val="0"/>
                                          <w:marBottom w:val="45"/>
                                          <w:divBdr>
                                            <w:top w:val="none" w:sz="0" w:space="0" w:color="auto"/>
                                            <w:left w:val="none" w:sz="0" w:space="0" w:color="auto"/>
                                            <w:bottom w:val="none" w:sz="0" w:space="0" w:color="auto"/>
                                            <w:right w:val="none" w:sz="0" w:space="0" w:color="auto"/>
                                          </w:divBdr>
                                        </w:div>
                                        <w:div w:id="1176964075">
                                          <w:marLeft w:val="0"/>
                                          <w:marRight w:val="0"/>
                                          <w:marTop w:val="0"/>
                                          <w:marBottom w:val="45"/>
                                          <w:divBdr>
                                            <w:top w:val="none" w:sz="0" w:space="0" w:color="auto"/>
                                            <w:left w:val="none" w:sz="0" w:space="0" w:color="auto"/>
                                            <w:bottom w:val="none" w:sz="0" w:space="0" w:color="auto"/>
                                            <w:right w:val="none" w:sz="0" w:space="0" w:color="auto"/>
                                          </w:divBdr>
                                        </w:div>
                                        <w:div w:id="1284582962">
                                          <w:marLeft w:val="0"/>
                                          <w:marRight w:val="0"/>
                                          <w:marTop w:val="0"/>
                                          <w:marBottom w:val="45"/>
                                          <w:divBdr>
                                            <w:top w:val="none" w:sz="0" w:space="0" w:color="auto"/>
                                            <w:left w:val="none" w:sz="0" w:space="0" w:color="auto"/>
                                            <w:bottom w:val="none" w:sz="0" w:space="0" w:color="auto"/>
                                            <w:right w:val="none" w:sz="0" w:space="0" w:color="auto"/>
                                          </w:divBdr>
                                        </w:div>
                                      </w:divsChild>
                                    </w:div>
                                    <w:div w:id="1125581699">
                                      <w:marLeft w:val="0"/>
                                      <w:marRight w:val="0"/>
                                      <w:marTop w:val="0"/>
                                      <w:marBottom w:val="0"/>
                                      <w:divBdr>
                                        <w:top w:val="none" w:sz="0" w:space="0" w:color="auto"/>
                                        <w:left w:val="none" w:sz="0" w:space="0" w:color="auto"/>
                                        <w:bottom w:val="none" w:sz="0" w:space="0" w:color="auto"/>
                                        <w:right w:val="none" w:sz="0" w:space="0" w:color="auto"/>
                                      </w:divBdr>
                                    </w:div>
                                  </w:divsChild>
                                </w:div>
                                <w:div w:id="1001276210">
                                  <w:marLeft w:val="0"/>
                                  <w:marRight w:val="0"/>
                                  <w:marTop w:val="0"/>
                                  <w:marBottom w:val="0"/>
                                  <w:divBdr>
                                    <w:top w:val="single" w:sz="6" w:space="9" w:color="DEDEDE"/>
                                    <w:left w:val="single" w:sz="6" w:space="9" w:color="DEDEDE"/>
                                    <w:bottom w:val="single" w:sz="6" w:space="9" w:color="DEDEDE"/>
                                    <w:right w:val="single" w:sz="6" w:space="9" w:color="DEDEDE"/>
                                  </w:divBdr>
                                  <w:divsChild>
                                    <w:div w:id="1347630045">
                                      <w:marLeft w:val="0"/>
                                      <w:marRight w:val="0"/>
                                      <w:marTop w:val="0"/>
                                      <w:marBottom w:val="0"/>
                                      <w:divBdr>
                                        <w:top w:val="none" w:sz="0" w:space="0" w:color="auto"/>
                                        <w:left w:val="none" w:sz="0" w:space="0" w:color="auto"/>
                                        <w:bottom w:val="none" w:sz="0" w:space="0" w:color="auto"/>
                                        <w:right w:val="none" w:sz="0" w:space="0" w:color="auto"/>
                                      </w:divBdr>
                                      <w:divsChild>
                                        <w:div w:id="147274973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370449535">
                              <w:marLeft w:val="0"/>
                              <w:marRight w:val="0"/>
                              <w:marTop w:val="0"/>
                              <w:marBottom w:val="0"/>
                              <w:divBdr>
                                <w:top w:val="none" w:sz="0" w:space="0" w:color="auto"/>
                                <w:left w:val="none" w:sz="0" w:space="0" w:color="auto"/>
                                <w:bottom w:val="none" w:sz="0" w:space="0" w:color="auto"/>
                                <w:right w:val="none" w:sz="0" w:space="0" w:color="auto"/>
                              </w:divBdr>
                              <w:divsChild>
                                <w:div w:id="305744379">
                                  <w:marLeft w:val="0"/>
                                  <w:marRight w:val="0"/>
                                  <w:marTop w:val="0"/>
                                  <w:marBottom w:val="0"/>
                                  <w:divBdr>
                                    <w:top w:val="none" w:sz="0" w:space="0" w:color="auto"/>
                                    <w:left w:val="none" w:sz="0" w:space="0" w:color="auto"/>
                                    <w:bottom w:val="none" w:sz="0" w:space="0" w:color="auto"/>
                                    <w:right w:val="none" w:sz="0" w:space="0" w:color="auto"/>
                                  </w:divBdr>
                                  <w:divsChild>
                                    <w:div w:id="172494406">
                                      <w:marLeft w:val="0"/>
                                      <w:marRight w:val="0"/>
                                      <w:marTop w:val="0"/>
                                      <w:marBottom w:val="0"/>
                                      <w:divBdr>
                                        <w:top w:val="none" w:sz="0" w:space="0" w:color="auto"/>
                                        <w:left w:val="none" w:sz="0" w:space="0" w:color="auto"/>
                                        <w:bottom w:val="none" w:sz="0" w:space="0" w:color="auto"/>
                                        <w:right w:val="none" w:sz="0" w:space="0" w:color="auto"/>
                                      </w:divBdr>
                                      <w:divsChild>
                                        <w:div w:id="475992662">
                                          <w:marLeft w:val="0"/>
                                          <w:marRight w:val="0"/>
                                          <w:marTop w:val="0"/>
                                          <w:marBottom w:val="0"/>
                                          <w:divBdr>
                                            <w:top w:val="none" w:sz="0" w:space="0" w:color="auto"/>
                                            <w:left w:val="none" w:sz="0" w:space="0" w:color="auto"/>
                                            <w:bottom w:val="none" w:sz="0" w:space="0" w:color="auto"/>
                                            <w:right w:val="none" w:sz="0" w:space="0" w:color="auto"/>
                                          </w:divBdr>
                                          <w:divsChild>
                                            <w:div w:id="2094355566">
                                              <w:marLeft w:val="0"/>
                                              <w:marRight w:val="0"/>
                                              <w:marTop w:val="0"/>
                                              <w:marBottom w:val="0"/>
                                              <w:divBdr>
                                                <w:top w:val="single" w:sz="6" w:space="0" w:color="EEEEEE"/>
                                                <w:left w:val="single" w:sz="2" w:space="0" w:color="EEEEEE"/>
                                                <w:bottom w:val="single" w:sz="6" w:space="0" w:color="EEEEEE"/>
                                                <w:right w:val="single" w:sz="6" w:space="0" w:color="EEEEEE"/>
                                              </w:divBdr>
                                              <w:divsChild>
                                                <w:div w:id="141466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812021">
                                      <w:marLeft w:val="0"/>
                                      <w:marRight w:val="0"/>
                                      <w:marTop w:val="0"/>
                                      <w:marBottom w:val="0"/>
                                      <w:divBdr>
                                        <w:top w:val="none" w:sz="0" w:space="0" w:color="auto"/>
                                        <w:left w:val="none" w:sz="0" w:space="0" w:color="auto"/>
                                        <w:bottom w:val="none" w:sz="0" w:space="0" w:color="auto"/>
                                        <w:right w:val="none" w:sz="0" w:space="0" w:color="auto"/>
                                      </w:divBdr>
                                      <w:divsChild>
                                        <w:div w:id="1301770663">
                                          <w:marLeft w:val="0"/>
                                          <w:marRight w:val="0"/>
                                          <w:marTop w:val="0"/>
                                          <w:marBottom w:val="0"/>
                                          <w:divBdr>
                                            <w:top w:val="single" w:sz="6" w:space="0" w:color="DEDEDE"/>
                                            <w:left w:val="single" w:sz="6" w:space="0" w:color="DEDEDE"/>
                                            <w:bottom w:val="single" w:sz="6" w:space="0" w:color="DEDEDE"/>
                                            <w:right w:val="single" w:sz="6" w:space="0" w:color="DEDEDE"/>
                                          </w:divBdr>
                                          <w:divsChild>
                                            <w:div w:id="118495509">
                                              <w:marLeft w:val="0"/>
                                              <w:marRight w:val="0"/>
                                              <w:marTop w:val="0"/>
                                              <w:marBottom w:val="0"/>
                                              <w:divBdr>
                                                <w:top w:val="none" w:sz="0" w:space="0" w:color="auto"/>
                                                <w:left w:val="none" w:sz="0" w:space="0" w:color="auto"/>
                                                <w:bottom w:val="none" w:sz="0" w:space="0" w:color="auto"/>
                                                <w:right w:val="none" w:sz="0" w:space="0" w:color="auto"/>
                                              </w:divBdr>
                                              <w:divsChild>
                                                <w:div w:id="866722201">
                                                  <w:marLeft w:val="0"/>
                                                  <w:marRight w:val="120"/>
                                                  <w:marTop w:val="0"/>
                                                  <w:marBottom w:val="0"/>
                                                  <w:divBdr>
                                                    <w:top w:val="none" w:sz="0" w:space="0" w:color="auto"/>
                                                    <w:left w:val="none" w:sz="0" w:space="0" w:color="auto"/>
                                                    <w:bottom w:val="none" w:sz="0" w:space="0" w:color="auto"/>
                                                    <w:right w:val="none" w:sz="0" w:space="0" w:color="auto"/>
                                                  </w:divBdr>
                                                  <w:divsChild>
                                                    <w:div w:id="1174878300">
                                                      <w:marLeft w:val="0"/>
                                                      <w:marRight w:val="0"/>
                                                      <w:marTop w:val="0"/>
                                                      <w:marBottom w:val="0"/>
                                                      <w:divBdr>
                                                        <w:top w:val="none" w:sz="0" w:space="0" w:color="auto"/>
                                                        <w:left w:val="none" w:sz="0" w:space="0" w:color="auto"/>
                                                        <w:bottom w:val="none" w:sz="0" w:space="0" w:color="auto"/>
                                                        <w:right w:val="none" w:sz="0" w:space="0" w:color="auto"/>
                                                      </w:divBdr>
                                                    </w:div>
                                                  </w:divsChild>
                                                </w:div>
                                                <w:div w:id="1053306149">
                                                  <w:marLeft w:val="0"/>
                                                  <w:marRight w:val="0"/>
                                                  <w:marTop w:val="0"/>
                                                  <w:marBottom w:val="0"/>
                                                  <w:divBdr>
                                                    <w:top w:val="none" w:sz="0" w:space="0" w:color="auto"/>
                                                    <w:left w:val="none" w:sz="0" w:space="0" w:color="auto"/>
                                                    <w:bottom w:val="none" w:sz="0" w:space="0" w:color="auto"/>
                                                    <w:right w:val="none" w:sz="0" w:space="0" w:color="auto"/>
                                                  </w:divBdr>
                                                  <w:divsChild>
                                                    <w:div w:id="709107123">
                                                      <w:marLeft w:val="0"/>
                                                      <w:marRight w:val="0"/>
                                                      <w:marTop w:val="0"/>
                                                      <w:marBottom w:val="0"/>
                                                      <w:divBdr>
                                                        <w:top w:val="single" w:sz="6" w:space="0" w:color="4395FF"/>
                                                        <w:left w:val="single" w:sz="6" w:space="9" w:color="4395FF"/>
                                                        <w:bottom w:val="single" w:sz="6" w:space="0" w:color="4395FF"/>
                                                        <w:right w:val="single" w:sz="6" w:space="9" w:color="4395FF"/>
                                                      </w:divBdr>
                                                    </w:div>
                                                    <w:div w:id="2011642242">
                                                      <w:marLeft w:val="0"/>
                                                      <w:marRight w:val="0"/>
                                                      <w:marTop w:val="0"/>
                                                      <w:marBottom w:val="0"/>
                                                      <w:divBdr>
                                                        <w:top w:val="single" w:sz="6" w:space="0" w:color="4395FF"/>
                                                        <w:left w:val="single" w:sz="6" w:space="9" w:color="4395FF"/>
                                                        <w:bottom w:val="single" w:sz="6" w:space="0" w:color="4395FF"/>
                                                        <w:right w:val="single" w:sz="6" w:space="9" w:color="4395FF"/>
                                                      </w:divBdr>
                                                    </w:div>
                                                  </w:divsChild>
                                                </w:div>
                                                <w:div w:id="1144814001">
                                                  <w:marLeft w:val="0"/>
                                                  <w:marRight w:val="0"/>
                                                  <w:marTop w:val="0"/>
                                                  <w:marBottom w:val="0"/>
                                                  <w:divBdr>
                                                    <w:top w:val="none" w:sz="0" w:space="0" w:color="auto"/>
                                                    <w:left w:val="none" w:sz="0" w:space="0" w:color="auto"/>
                                                    <w:bottom w:val="none" w:sz="0" w:space="0" w:color="auto"/>
                                                    <w:right w:val="none" w:sz="0" w:space="0" w:color="auto"/>
                                                  </w:divBdr>
                                                  <w:divsChild>
                                                    <w:div w:id="565991188">
                                                      <w:marLeft w:val="0"/>
                                                      <w:marRight w:val="0"/>
                                                      <w:marTop w:val="0"/>
                                                      <w:marBottom w:val="15"/>
                                                      <w:divBdr>
                                                        <w:top w:val="none" w:sz="0" w:space="0" w:color="auto"/>
                                                        <w:left w:val="none" w:sz="0" w:space="0" w:color="auto"/>
                                                        <w:bottom w:val="none" w:sz="0" w:space="0" w:color="auto"/>
                                                        <w:right w:val="none" w:sz="0" w:space="0" w:color="auto"/>
                                                      </w:divBdr>
                                                    </w:div>
                                                    <w:div w:id="1534343022">
                                                      <w:marLeft w:val="0"/>
                                                      <w:marRight w:val="0"/>
                                                      <w:marTop w:val="0"/>
                                                      <w:marBottom w:val="15"/>
                                                      <w:divBdr>
                                                        <w:top w:val="none" w:sz="0" w:space="0" w:color="auto"/>
                                                        <w:left w:val="none" w:sz="0" w:space="0" w:color="auto"/>
                                                        <w:bottom w:val="none" w:sz="0" w:space="0" w:color="auto"/>
                                                        <w:right w:val="none" w:sz="0" w:space="0" w:color="auto"/>
                                                      </w:divBdr>
                                                    </w:div>
                                                    <w:div w:id="1615208228">
                                                      <w:marLeft w:val="0"/>
                                                      <w:marRight w:val="0"/>
                                                      <w:marTop w:val="0"/>
                                                      <w:marBottom w:val="0"/>
                                                      <w:divBdr>
                                                        <w:top w:val="none" w:sz="0" w:space="0" w:color="auto"/>
                                                        <w:left w:val="none" w:sz="0" w:space="0" w:color="auto"/>
                                                        <w:bottom w:val="none" w:sz="0" w:space="0" w:color="auto"/>
                                                        <w:right w:val="none" w:sz="0" w:space="0" w:color="auto"/>
                                                      </w:divBdr>
                                                      <w:divsChild>
                                                        <w:div w:id="1355615796">
                                                          <w:marLeft w:val="0"/>
                                                          <w:marRight w:val="0"/>
                                                          <w:marTop w:val="0"/>
                                                          <w:marBottom w:val="0"/>
                                                          <w:divBdr>
                                                            <w:top w:val="single" w:sz="6" w:space="0" w:color="E7E7E7"/>
                                                            <w:left w:val="single" w:sz="6" w:space="0" w:color="E7E7E7"/>
                                                            <w:bottom w:val="single" w:sz="6" w:space="0" w:color="E7E7E7"/>
                                                            <w:right w:val="single" w:sz="6" w:space="0" w:color="E7E7E7"/>
                                                          </w:divBdr>
                                                          <w:divsChild>
                                                            <w:div w:id="483746004">
                                                              <w:marLeft w:val="0"/>
                                                              <w:marRight w:val="0"/>
                                                              <w:marTop w:val="0"/>
                                                              <w:marBottom w:val="0"/>
                                                              <w:divBdr>
                                                                <w:top w:val="none" w:sz="0" w:space="0" w:color="auto"/>
                                                                <w:left w:val="none" w:sz="0" w:space="0" w:color="auto"/>
                                                                <w:bottom w:val="none" w:sz="0" w:space="0" w:color="auto"/>
                                                                <w:right w:val="none" w:sz="0" w:space="0" w:color="auto"/>
                                                              </w:divBdr>
                                                              <w:divsChild>
                                                                <w:div w:id="206170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___1.xls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7C3DF-FD4F-4598-8D2A-D57979111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743</TotalTime>
  <Pages>3</Pages>
  <Words>881</Words>
  <Characters>5024</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6</cp:revision>
  <cp:lastPrinted>2016-09-19T04:11:00Z</cp:lastPrinted>
  <dcterms:created xsi:type="dcterms:W3CDTF">2019-08-15T12:49:00Z</dcterms:created>
  <dcterms:modified xsi:type="dcterms:W3CDTF">2019-08-17T01:49:00Z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(3)uUJeVGsBKt6d+MDdyms9JaEUDeDR+UoHOwPh5o0eZGOQWx/uluRW3sk57xbtPo6xkON1//wI
I2WHNbYL9Z/C9vaQWURItk0w+elm+aW3H40VPxcpHZVKirNSrYWFEzw7e+65Osb4JaOKWrm8
CYfZSFCwmynsvExtDOjp+pBUK7xGMfHo0y6w3I7Fau0dDMhqO3vCl7lPp4e6I8Tp1yGas+Y5
c0X2zHSVFE4F7Qj0tv</vt:lpwstr>
  </property>
  <property fmtid="{D5CDD505-2E9C-101B-9397-08002B2CF9AE}" pid="25" name="_2015_ms_pID_725343_00">
    <vt:lpwstr>_2015_ms_pID_725343</vt:lpwstr>
  </property>
  <property fmtid="{D5CDD505-2E9C-101B-9397-08002B2CF9AE}" pid="26" name="_2015_ms_pID_7253431">
    <vt:lpwstr>jzwyyrpoknZvD3C9YNQyrFjv472YYLbkBFwOyGkz1cGnKmf4POQz1/
AQtx1Hxf/ZpFx5W74PXV7p/1mSxJ5OO9QE3MewLDO/+/eSgDb/HnIP8vdMPQ7+V83BpFG7Tu
dAWOHl+KcNtB6y7vSq7ATfMSYSqERBZk9oc2CmR73Z0XbDnUuOuxh0lYdLY4c3QHyV2B6s57
BUyEsbcQ8eIY4CMfVTzvBAGo8Fmn4NQtU85d</vt:lpwstr>
  </property>
  <property fmtid="{D5CDD505-2E9C-101B-9397-08002B2CF9AE}" pid="27" name="_2015_ms_pID_7253431_00">
    <vt:lpwstr>_2015_ms_pID_7253431</vt:lpwstr>
  </property>
  <property fmtid="{D5CDD505-2E9C-101B-9397-08002B2CF9AE}" pid="28" name="_2015_ms_pID_7253432">
    <vt:lpwstr>g+TpHhJ+Lt9FgoiuF5Wnk9k=</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1565664162</vt:lpwstr>
  </property>
</Properties>
</file>